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B2" w:rsidRDefault="005954E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Пояснительная информация к отчету о ходе реализации </w:t>
      </w:r>
      <w:r w:rsidR="00635119">
        <w:rPr>
          <w:rFonts w:ascii="Times New Roman" w:hAnsi="Times New Roman"/>
        </w:rPr>
        <w:t>м</w:t>
      </w:r>
      <w:r w:rsidR="000C3E7C">
        <w:rPr>
          <w:rFonts w:ascii="Times New Roman" w:hAnsi="Times New Roman"/>
        </w:rPr>
        <w:t>униципальной</w:t>
      </w:r>
      <w:r>
        <w:rPr>
          <w:rFonts w:ascii="Times New Roman" w:hAnsi="Times New Roman"/>
        </w:rPr>
        <w:t xml:space="preserve"> программы </w:t>
      </w:r>
      <w:r w:rsidR="007200CD">
        <w:rPr>
          <w:rFonts w:ascii="Times New Roman" w:hAnsi="Times New Roman"/>
        </w:rPr>
        <w:t xml:space="preserve">Ильинского сельского поселения </w:t>
      </w:r>
      <w:r>
        <w:rPr>
          <w:rFonts w:ascii="Times New Roman" w:hAnsi="Times New Roman"/>
        </w:rPr>
        <w:t>«</w:t>
      </w:r>
      <w:r w:rsidR="00693751" w:rsidRPr="00693751">
        <w:rPr>
          <w:rFonts w:ascii="Times New Roman" w:hAnsi="Times New Roman"/>
        </w:rPr>
        <w:t>Энергосбережение и повышение энергетической эффективности</w:t>
      </w:r>
      <w:r>
        <w:rPr>
          <w:rFonts w:ascii="Times New Roman" w:hAnsi="Times New Roman"/>
        </w:rPr>
        <w:t xml:space="preserve">» по итогам </w:t>
      </w:r>
      <w:r w:rsidR="00FF4B98">
        <w:rPr>
          <w:rFonts w:ascii="Times New Roman" w:hAnsi="Times New Roman"/>
        </w:rPr>
        <w:t>9 месяцев</w:t>
      </w:r>
      <w:r w:rsidR="000C3E7C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8B39B2" w:rsidRDefault="008B39B2">
      <w:pPr>
        <w:jc w:val="center"/>
        <w:rPr>
          <w:rFonts w:ascii="Times New Roman" w:hAnsi="Times New Roman"/>
        </w:rPr>
      </w:pP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«</w:t>
      </w:r>
      <w:r w:rsidR="00693751" w:rsidRPr="00693751">
        <w:rPr>
          <w:rFonts w:ascii="Times New Roman" w:hAnsi="Times New Roman"/>
        </w:rPr>
        <w:t>Энергосбережение и повышение энергетической эффективности</w:t>
      </w:r>
      <w:r>
        <w:rPr>
          <w:rFonts w:ascii="Times New Roman" w:hAnsi="Times New Roman"/>
        </w:rPr>
        <w:t xml:space="preserve">» (далее – </w:t>
      </w:r>
      <w:r w:rsidR="000C3E7C">
        <w:rPr>
          <w:rFonts w:ascii="Times New Roman" w:hAnsi="Times New Roman"/>
        </w:rPr>
        <w:t>муниципальная</w:t>
      </w:r>
      <w:r>
        <w:rPr>
          <w:rFonts w:ascii="Times New Roman" w:hAnsi="Times New Roman"/>
        </w:rPr>
        <w:t xml:space="preserve"> программа) утверждена постановлением </w:t>
      </w:r>
      <w:r w:rsidR="000C3E7C">
        <w:rPr>
          <w:rFonts w:ascii="Times New Roman" w:hAnsi="Times New Roman"/>
        </w:rPr>
        <w:t xml:space="preserve">Администрации </w:t>
      </w:r>
      <w:r w:rsidR="007200CD">
        <w:rPr>
          <w:rFonts w:ascii="Times New Roman" w:hAnsi="Times New Roman"/>
        </w:rPr>
        <w:t>Ильинского сельского поселения</w:t>
      </w:r>
      <w:r>
        <w:rPr>
          <w:rFonts w:ascii="Times New Roman" w:hAnsi="Times New Roman"/>
        </w:rPr>
        <w:t xml:space="preserve"> от </w:t>
      </w:r>
      <w:r w:rsidR="007200CD">
        <w:rPr>
          <w:rFonts w:ascii="Times New Roman" w:hAnsi="Times New Roman"/>
        </w:rPr>
        <w:t>07</w:t>
      </w:r>
      <w:r>
        <w:rPr>
          <w:rFonts w:ascii="Times New Roman" w:hAnsi="Times New Roman"/>
        </w:rPr>
        <w:t>.1</w:t>
      </w:r>
      <w:r w:rsidR="000C3E7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.2018 № </w:t>
      </w:r>
      <w:r w:rsidR="007200CD">
        <w:rPr>
          <w:rFonts w:ascii="Times New Roman" w:hAnsi="Times New Roman"/>
        </w:rPr>
        <w:t>1</w:t>
      </w:r>
      <w:r w:rsidR="00693751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 На реализацию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в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693751">
        <w:rPr>
          <w:rFonts w:ascii="Times New Roman" w:hAnsi="Times New Roman"/>
        </w:rPr>
        <w:t>30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693751">
        <w:rPr>
          <w:rFonts w:ascii="Times New Roman" w:hAnsi="Times New Roman"/>
        </w:rPr>
        <w:t>30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рублей. </w:t>
      </w:r>
      <w:r w:rsidR="00693751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 итогам </w:t>
      </w:r>
      <w:r w:rsidR="00FF4B98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</w:t>
      </w:r>
      <w:r w:rsidR="00693751">
        <w:rPr>
          <w:rFonts w:ascii="Times New Roman" w:hAnsi="Times New Roman"/>
        </w:rPr>
        <w:t>расходы не производились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В рамках </w:t>
      </w:r>
      <w:r w:rsidR="000C3E7C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программы на конец 202</w:t>
      </w:r>
      <w:r w:rsidR="000C3E7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предусмотрено достижение </w:t>
      </w:r>
      <w:r w:rsidR="0069375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показателей.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0C3E7C">
        <w:t>Муниципальная</w:t>
      </w:r>
      <w:r>
        <w:rPr>
          <w:rFonts w:ascii="Times New Roman" w:hAnsi="Times New Roman"/>
        </w:rPr>
        <w:t xml:space="preserve"> программа включает в себя следующие структурные элементы: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мероприятий – «</w:t>
      </w:r>
      <w:r w:rsidR="00693751" w:rsidRPr="00693751">
        <w:rPr>
          <w:rFonts w:ascii="Times New Roman" w:hAnsi="Times New Roman"/>
          <w:bCs/>
        </w:rPr>
        <w:t>Повышение энергетической эффективности сетей уличного освещения</w:t>
      </w:r>
      <w:r>
        <w:rPr>
          <w:rFonts w:ascii="Times New Roman" w:hAnsi="Times New Roman"/>
        </w:rPr>
        <w:t xml:space="preserve">» </w:t>
      </w:r>
      <w:r>
        <w:rPr>
          <w:rStyle w:val="1"/>
          <w:rFonts w:ascii="Times New Roman" w:hAnsi="Times New Roman"/>
        </w:rPr>
        <w:t>(далее – КПМ 1)</w:t>
      </w:r>
      <w:r>
        <w:rPr>
          <w:rFonts w:ascii="Times New Roman" w:hAnsi="Times New Roman"/>
        </w:rPr>
        <w:t>;</w:t>
      </w: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Комплекс процессных мероприят</w:t>
      </w:r>
      <w:r>
        <w:rPr>
          <w:rStyle w:val="1"/>
          <w:rFonts w:ascii="Times New Roman" w:hAnsi="Times New Roman"/>
        </w:rPr>
        <w:t>ий – «</w:t>
      </w:r>
      <w:r w:rsidR="00693751" w:rsidRPr="00693751">
        <w:rPr>
          <w:rFonts w:ascii="Times New Roman" w:hAnsi="Times New Roman"/>
          <w:bCs/>
        </w:rPr>
        <w:t>Реализация энергосберегающих мероприятий в учреждениях Ильинского сельского поселения</w:t>
      </w:r>
      <w:r>
        <w:rPr>
          <w:rStyle w:val="1"/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Style w:val="1"/>
          <w:rFonts w:ascii="Times New Roman" w:hAnsi="Times New Roman"/>
        </w:rPr>
        <w:t xml:space="preserve">(далее – КПМ </w:t>
      </w:r>
      <w:r w:rsidR="00CB41F1">
        <w:rPr>
          <w:rStyle w:val="1"/>
          <w:rFonts w:ascii="Times New Roman" w:hAnsi="Times New Roman"/>
        </w:rPr>
        <w:t>2</w:t>
      </w:r>
      <w:r>
        <w:rPr>
          <w:rStyle w:val="1"/>
          <w:rFonts w:ascii="Times New Roman" w:hAnsi="Times New Roman"/>
        </w:rPr>
        <w:t>)</w:t>
      </w:r>
      <w:r w:rsidR="00635119">
        <w:rPr>
          <w:rFonts w:ascii="Times New Roman" w:hAnsi="Times New Roman"/>
        </w:rPr>
        <w:t>.</w:t>
      </w:r>
    </w:p>
    <w:p w:rsidR="009D3A80" w:rsidRPr="009D3A80" w:rsidRDefault="009D3A80">
      <w:pPr>
        <w:ind w:firstLine="709"/>
        <w:rPr>
          <w:rFonts w:ascii="Times New Roman" w:hAnsi="Times New Roman"/>
        </w:rPr>
      </w:pPr>
    </w:p>
    <w:p w:rsidR="00635119" w:rsidRPr="00635119" w:rsidRDefault="005954E3" w:rsidP="00635119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На реализацию КПМ 1</w:t>
      </w:r>
      <w:r w:rsidR="00860628">
        <w:rPr>
          <w:rFonts w:ascii="Times New Roman" w:hAnsi="Times New Roman"/>
        </w:rPr>
        <w:t xml:space="preserve"> в 2025</w:t>
      </w:r>
      <w:r>
        <w:rPr>
          <w:rFonts w:ascii="Times New Roman" w:hAnsi="Times New Roman"/>
        </w:rPr>
        <w:t xml:space="preserve"> году </w:t>
      </w:r>
      <w:r w:rsidR="00860628">
        <w:rPr>
          <w:rFonts w:ascii="Times New Roman" w:hAnsi="Times New Roman"/>
        </w:rPr>
        <w:t>муниципальной</w:t>
      </w:r>
      <w:r>
        <w:rPr>
          <w:rFonts w:ascii="Times New Roman" w:hAnsi="Times New Roman"/>
        </w:rPr>
        <w:t xml:space="preserve"> программой предусмотрено</w:t>
      </w:r>
      <w:r>
        <w:rPr>
          <w:rStyle w:val="1"/>
          <w:rFonts w:ascii="Times New Roman" w:hAnsi="Times New Roman"/>
        </w:rPr>
        <w:t xml:space="preserve"> </w:t>
      </w:r>
      <w:r w:rsidR="00693751">
        <w:rPr>
          <w:rStyle w:val="1"/>
          <w:rFonts w:ascii="Times New Roman" w:hAnsi="Times New Roman"/>
        </w:rPr>
        <w:t>30</w:t>
      </w:r>
      <w:r w:rsidR="00635119">
        <w:rPr>
          <w:rStyle w:val="1"/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рублей, сводной бюджетной росписью – </w:t>
      </w:r>
      <w:r w:rsidR="00693751">
        <w:rPr>
          <w:rFonts w:ascii="Times New Roman" w:hAnsi="Times New Roman"/>
        </w:rPr>
        <w:t>30</w:t>
      </w:r>
      <w:r w:rsidR="00635119">
        <w:rPr>
          <w:rFonts w:ascii="Times New Roman" w:hAnsi="Times New Roman"/>
        </w:rPr>
        <w:t>,0</w:t>
      </w:r>
      <w:r>
        <w:rPr>
          <w:rFonts w:ascii="Times New Roman" w:hAnsi="Times New Roman"/>
        </w:rPr>
        <w:t xml:space="preserve"> тыс. рублей. </w:t>
      </w:r>
      <w:r w:rsidR="00693751" w:rsidRPr="00693751">
        <w:rPr>
          <w:rFonts w:ascii="Times New Roman" w:hAnsi="Times New Roman"/>
        </w:rPr>
        <w:t xml:space="preserve">По итогам </w:t>
      </w:r>
      <w:r w:rsidR="00FF4B98">
        <w:rPr>
          <w:rFonts w:ascii="Times New Roman" w:hAnsi="Times New Roman"/>
        </w:rPr>
        <w:t>9 месяцев</w:t>
      </w:r>
      <w:r w:rsidR="00693751" w:rsidRPr="00693751">
        <w:rPr>
          <w:rFonts w:ascii="Times New Roman" w:hAnsi="Times New Roman"/>
        </w:rPr>
        <w:t xml:space="preserve"> 2025 года расходы не производились.</w:t>
      </w:r>
    </w:p>
    <w:p w:rsidR="008B39B2" w:rsidRDefault="008B39B2">
      <w:pPr>
        <w:widowControl w:val="0"/>
        <w:ind w:firstLine="709"/>
        <w:rPr>
          <w:rFonts w:ascii="Times New Roman" w:hAnsi="Times New Roman"/>
        </w:rPr>
      </w:pPr>
    </w:p>
    <w:p w:rsidR="008B39B2" w:rsidRDefault="005954E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69375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показател</w:t>
      </w:r>
      <w:r w:rsidR="00693751">
        <w:rPr>
          <w:rFonts w:ascii="Times New Roman" w:hAnsi="Times New Roman"/>
        </w:rPr>
        <w:t>я</w:t>
      </w:r>
      <w:r>
        <w:rPr>
          <w:rFonts w:ascii="Times New Roman" w:hAnsi="Times New Roman"/>
        </w:rPr>
        <w:t>, достижение котор</w:t>
      </w:r>
      <w:r w:rsidR="00693751">
        <w:rPr>
          <w:rFonts w:ascii="Times New Roman" w:hAnsi="Times New Roman"/>
        </w:rPr>
        <w:t>ых</w:t>
      </w:r>
      <w:r>
        <w:rPr>
          <w:rFonts w:ascii="Times New Roman" w:hAnsi="Times New Roman"/>
        </w:rPr>
        <w:t xml:space="preserve"> запланировано на конец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  <w:i/>
        </w:rPr>
      </w:pPr>
      <w:r>
        <w:tab/>
      </w:r>
      <w:r>
        <w:rPr>
          <w:rFonts w:ascii="Times New Roman" w:hAnsi="Times New Roman"/>
        </w:rPr>
        <w:t>В рамках КПМ 1 в 202</w:t>
      </w:r>
      <w:r w:rsidR="0086062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году предусмотрено </w:t>
      </w:r>
      <w:r w:rsidR="00693751">
        <w:rPr>
          <w:rFonts w:ascii="Times New Roman" w:hAnsi="Times New Roman"/>
        </w:rPr>
        <w:t>1</w:t>
      </w:r>
      <w:r w:rsidR="00860628">
        <w:rPr>
          <w:rFonts w:ascii="Times New Roman" w:hAnsi="Times New Roman"/>
        </w:rPr>
        <w:t xml:space="preserve"> мероприяти</w:t>
      </w:r>
      <w:r w:rsidR="00693751">
        <w:rPr>
          <w:rFonts w:ascii="Times New Roman" w:hAnsi="Times New Roman"/>
        </w:rPr>
        <w:t>е</w:t>
      </w:r>
      <w:r w:rsidR="00860628">
        <w:rPr>
          <w:rFonts w:ascii="Times New Roman" w:hAnsi="Times New Roman"/>
        </w:rPr>
        <w:t xml:space="preserve"> (результат</w:t>
      </w:r>
      <w:r>
        <w:rPr>
          <w:rFonts w:ascii="Times New Roman" w:hAnsi="Times New Roman"/>
        </w:rPr>
        <w:t>), исполнение которых будет осуществлено в срок до 3</w:t>
      </w:r>
      <w:r w:rsidR="00860628">
        <w:rPr>
          <w:rFonts w:ascii="Times New Roman" w:hAnsi="Times New Roman"/>
        </w:rPr>
        <w:t>0.12.2025</w:t>
      </w:r>
      <w:r>
        <w:rPr>
          <w:rFonts w:ascii="Times New Roman" w:hAnsi="Times New Roman"/>
        </w:rPr>
        <w:t>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Достижение задач КПМ 1 оценивается на основании </w:t>
      </w:r>
      <w:r w:rsidR="00693751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контрольных точек.</w:t>
      </w:r>
    </w:p>
    <w:p w:rsidR="008B39B2" w:rsidRDefault="008526E7">
      <w:pPr>
        <w:tabs>
          <w:tab w:val="left" w:pos="1134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Достижение </w:t>
      </w:r>
      <w:r w:rsidR="00E30915">
        <w:rPr>
          <w:rFonts w:ascii="Times New Roman" w:hAnsi="Times New Roman"/>
        </w:rPr>
        <w:t>3</w:t>
      </w:r>
      <w:r w:rsidR="005954E3">
        <w:rPr>
          <w:rFonts w:ascii="Times New Roman" w:hAnsi="Times New Roman"/>
        </w:rPr>
        <w:t xml:space="preserve"> контрольных точек запланировано до конца года.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По итогам </w:t>
      </w:r>
      <w:r w:rsidR="00FF4B98">
        <w:rPr>
          <w:rFonts w:ascii="Times New Roman" w:hAnsi="Times New Roman"/>
        </w:rPr>
        <w:t>9 месяцев</w:t>
      </w:r>
      <w:r w:rsidRPr="00EF5392">
        <w:rPr>
          <w:rFonts w:ascii="Times New Roman" w:hAnsi="Times New Roman"/>
        </w:rPr>
        <w:t xml:space="preserve"> 2025 года достигнут</w:t>
      </w:r>
      <w:r w:rsidR="00FF4B98">
        <w:rPr>
          <w:rFonts w:ascii="Times New Roman" w:hAnsi="Times New Roman"/>
        </w:rPr>
        <w:t>а</w:t>
      </w:r>
      <w:r w:rsidRPr="00EF5392">
        <w:rPr>
          <w:rFonts w:ascii="Times New Roman" w:hAnsi="Times New Roman"/>
        </w:rPr>
        <w:t xml:space="preserve"> </w:t>
      </w:r>
      <w:r w:rsidR="00E30915">
        <w:rPr>
          <w:rFonts w:ascii="Times New Roman" w:hAnsi="Times New Roman"/>
        </w:rPr>
        <w:t>1</w:t>
      </w:r>
      <w:r w:rsidRPr="00EF5392">
        <w:rPr>
          <w:rFonts w:ascii="Times New Roman" w:hAnsi="Times New Roman"/>
        </w:rPr>
        <w:t xml:space="preserve"> контрольн</w:t>
      </w:r>
      <w:r w:rsidR="00FF4B98">
        <w:rPr>
          <w:rFonts w:ascii="Times New Roman" w:hAnsi="Times New Roman"/>
        </w:rPr>
        <w:t>ая</w:t>
      </w:r>
      <w:r w:rsidRPr="00EF5392">
        <w:rPr>
          <w:rFonts w:ascii="Times New Roman" w:hAnsi="Times New Roman"/>
        </w:rPr>
        <w:t xml:space="preserve"> точк</w:t>
      </w:r>
      <w:r w:rsidR="00FF4B98">
        <w:rPr>
          <w:rFonts w:ascii="Times New Roman" w:hAnsi="Times New Roman"/>
        </w:rPr>
        <w:t>а</w:t>
      </w:r>
      <w:bookmarkStart w:id="0" w:name="_GoBack"/>
      <w:bookmarkEnd w:id="0"/>
      <w:r w:rsidRPr="00EF5392">
        <w:rPr>
          <w:rFonts w:ascii="Times New Roman" w:hAnsi="Times New Roman"/>
        </w:rPr>
        <w:t>: ранее запланированного срока – нет, с нарушением установленного срока – нет.</w:t>
      </w:r>
    </w:p>
    <w:p w:rsidR="00EF5392" w:rsidRPr="00EF5392" w:rsidRDefault="00EF5392" w:rsidP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>По мероприятию 1 «</w:t>
      </w:r>
      <w:r w:rsidR="00E30915" w:rsidRPr="00E30915">
        <w:rPr>
          <w:rFonts w:ascii="Times New Roman" w:hAnsi="Times New Roman"/>
        </w:rPr>
        <w:t>Мероприятия по ремонту, замене ламп накаливания и других неэффективных элементов систем освещения, в том числе светильников, на энергосберегающие</w:t>
      </w:r>
      <w:r w:rsidRPr="00EF5392">
        <w:rPr>
          <w:rFonts w:ascii="Times New Roman" w:hAnsi="Times New Roman"/>
        </w:rPr>
        <w:t xml:space="preserve">» </w:t>
      </w:r>
      <w:r w:rsidR="00E30915">
        <w:rPr>
          <w:rFonts w:ascii="Times New Roman" w:hAnsi="Times New Roman"/>
        </w:rPr>
        <w:t xml:space="preserve">будет </w:t>
      </w:r>
      <w:r>
        <w:rPr>
          <w:rFonts w:ascii="Times New Roman" w:hAnsi="Times New Roman"/>
        </w:rPr>
        <w:t xml:space="preserve">заключен договор </w:t>
      </w:r>
      <w:r w:rsidR="00E30915">
        <w:rPr>
          <w:rFonts w:ascii="Times New Roman" w:hAnsi="Times New Roman"/>
        </w:rPr>
        <w:t>на обслуживание и замену светильников по уличному освещению</w:t>
      </w:r>
      <w:r>
        <w:rPr>
          <w:rFonts w:ascii="Times New Roman" w:hAnsi="Times New Roman"/>
        </w:rPr>
        <w:t>.</w:t>
      </w:r>
    </w:p>
    <w:p w:rsidR="009D3A80" w:rsidRDefault="00EF5392">
      <w:pPr>
        <w:ind w:firstLine="709"/>
        <w:rPr>
          <w:rFonts w:ascii="Times New Roman" w:hAnsi="Times New Roman"/>
        </w:rPr>
      </w:pPr>
      <w:r w:rsidRPr="00EF5392">
        <w:rPr>
          <w:rFonts w:ascii="Times New Roman" w:hAnsi="Times New Roman"/>
        </w:rPr>
        <w:t xml:space="preserve">       </w:t>
      </w:r>
    </w:p>
    <w:p w:rsidR="008B39B2" w:rsidRDefault="00571B7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рамках КПМ 2 в 2025</w:t>
      </w:r>
      <w:r w:rsidR="004318BF">
        <w:rPr>
          <w:rFonts w:ascii="Times New Roman" w:hAnsi="Times New Roman"/>
        </w:rPr>
        <w:t xml:space="preserve"> году предусмотрен</w:t>
      </w:r>
      <w:r w:rsidR="005954E3">
        <w:rPr>
          <w:rFonts w:ascii="Times New Roman" w:hAnsi="Times New Roman"/>
        </w:rPr>
        <w:t xml:space="preserve"> </w:t>
      </w:r>
      <w:r w:rsidR="009F04D6">
        <w:rPr>
          <w:rFonts w:ascii="Times New Roman" w:hAnsi="Times New Roman"/>
        </w:rPr>
        <w:t>1</w:t>
      </w:r>
      <w:r w:rsidR="005954E3">
        <w:rPr>
          <w:rFonts w:ascii="Times New Roman" w:hAnsi="Times New Roman"/>
        </w:rPr>
        <w:t xml:space="preserve"> </w:t>
      </w:r>
      <w:r w:rsidR="004318BF">
        <w:rPr>
          <w:rFonts w:ascii="Times New Roman" w:hAnsi="Times New Roman"/>
        </w:rPr>
        <w:t>показатель</w:t>
      </w:r>
      <w:r w:rsidR="005954E3">
        <w:rPr>
          <w:rFonts w:ascii="Times New Roman" w:hAnsi="Times New Roman"/>
        </w:rPr>
        <w:t>, достижение кот</w:t>
      </w:r>
      <w:r w:rsidR="001D37E8">
        <w:rPr>
          <w:rFonts w:ascii="Times New Roman" w:hAnsi="Times New Roman"/>
        </w:rPr>
        <w:t>ор</w:t>
      </w:r>
      <w:r w:rsidR="009F04D6">
        <w:rPr>
          <w:rFonts w:ascii="Times New Roman" w:hAnsi="Times New Roman"/>
        </w:rPr>
        <w:t>ого</w:t>
      </w:r>
      <w:r w:rsidR="001D37E8">
        <w:rPr>
          <w:rFonts w:ascii="Times New Roman" w:hAnsi="Times New Roman"/>
        </w:rPr>
        <w:t xml:space="preserve"> запланирован</w:t>
      </w:r>
      <w:r w:rsidR="00506B89">
        <w:rPr>
          <w:rFonts w:ascii="Times New Roman" w:hAnsi="Times New Roman"/>
        </w:rPr>
        <w:t xml:space="preserve"> на конец 2025</w:t>
      </w:r>
      <w:r w:rsidR="005954E3">
        <w:rPr>
          <w:rFonts w:ascii="Times New Roman" w:hAnsi="Times New Roman"/>
        </w:rPr>
        <w:t xml:space="preserve"> года.</w:t>
      </w:r>
    </w:p>
    <w:p w:rsidR="008B39B2" w:rsidRDefault="005954E3">
      <w:pPr>
        <w:rPr>
          <w:rFonts w:ascii="Times New Roman" w:hAnsi="Times New Roman"/>
        </w:rPr>
      </w:pPr>
      <w:r>
        <w:tab/>
      </w:r>
      <w:r w:rsidR="008526E7">
        <w:rPr>
          <w:rFonts w:ascii="Times New Roman" w:hAnsi="Times New Roman"/>
        </w:rPr>
        <w:t>В рамках КПМ 2 в 2025</w:t>
      </w:r>
      <w:r>
        <w:rPr>
          <w:rFonts w:ascii="Times New Roman" w:hAnsi="Times New Roman"/>
        </w:rPr>
        <w:t xml:space="preserve"> году предусмотрено </w:t>
      </w:r>
      <w:r w:rsidR="008A15A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мероприяти</w:t>
      </w:r>
      <w:r w:rsidR="008A15AA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(результата), исполнение котор</w:t>
      </w:r>
      <w:r w:rsidR="009F04D6">
        <w:rPr>
          <w:rFonts w:ascii="Times New Roman" w:hAnsi="Times New Roman"/>
        </w:rPr>
        <w:t>ого</w:t>
      </w:r>
      <w:r>
        <w:rPr>
          <w:rFonts w:ascii="Times New Roman" w:hAnsi="Times New Roman"/>
        </w:rPr>
        <w:t xml:space="preserve"> будет о</w:t>
      </w:r>
      <w:r w:rsidR="008526E7">
        <w:rPr>
          <w:rFonts w:ascii="Times New Roman" w:hAnsi="Times New Roman"/>
        </w:rPr>
        <w:t>существлено в срок до 30.12.2025</w:t>
      </w:r>
      <w:r>
        <w:rPr>
          <w:rFonts w:ascii="Times New Roman" w:hAnsi="Times New Roman"/>
        </w:rPr>
        <w:t>.</w:t>
      </w:r>
    </w:p>
    <w:p w:rsidR="005B5026" w:rsidRPr="005B5026" w:rsidRDefault="005B502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На реализацию КПМ 2 в 2025</w:t>
      </w:r>
      <w:r w:rsidRPr="005B5026">
        <w:rPr>
          <w:rFonts w:ascii="Times New Roman" w:hAnsi="Times New Roman"/>
        </w:rPr>
        <w:t xml:space="preserve"> году </w:t>
      </w:r>
      <w:r>
        <w:rPr>
          <w:rFonts w:ascii="Times New Roman" w:hAnsi="Times New Roman"/>
        </w:rPr>
        <w:t>муниципальной</w:t>
      </w:r>
      <w:r w:rsidRPr="005B5026">
        <w:rPr>
          <w:rFonts w:ascii="Times New Roman" w:hAnsi="Times New Roman"/>
        </w:rPr>
        <w:t xml:space="preserve"> программой </w:t>
      </w:r>
      <w:r w:rsidR="00E30915">
        <w:rPr>
          <w:rFonts w:ascii="Times New Roman" w:hAnsi="Times New Roman"/>
        </w:rPr>
        <w:t>средства не предусмотрены</w:t>
      </w:r>
      <w:r w:rsidRPr="005B5026">
        <w:rPr>
          <w:rFonts w:ascii="Times New Roman" w:hAnsi="Times New Roman"/>
        </w:rPr>
        <w:t>.</w:t>
      </w:r>
    </w:p>
    <w:p w:rsidR="008B39B2" w:rsidRDefault="005954E3" w:rsidP="00E30915">
      <w:pPr>
        <w:rPr>
          <w:rFonts w:ascii="Times New Roman" w:hAnsi="Times New Roman"/>
        </w:rPr>
      </w:pPr>
      <w:r>
        <w:lastRenderedPageBreak/>
        <w:tab/>
      </w:r>
      <w:r>
        <w:rPr>
          <w:rFonts w:ascii="Times New Roman" w:hAnsi="Times New Roman"/>
        </w:rPr>
        <w:t xml:space="preserve">Достижение задач КПМ 2 оценивается на основании </w:t>
      </w:r>
      <w:r w:rsidR="00E3091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контрольн</w:t>
      </w:r>
      <w:r w:rsidR="00E30915">
        <w:rPr>
          <w:rFonts w:ascii="Times New Roman" w:hAnsi="Times New Roman"/>
        </w:rPr>
        <w:t xml:space="preserve">ых </w:t>
      </w:r>
      <w:r>
        <w:rPr>
          <w:rFonts w:ascii="Times New Roman" w:hAnsi="Times New Roman"/>
        </w:rPr>
        <w:t>точ</w:t>
      </w:r>
      <w:r w:rsidR="00EF5392">
        <w:rPr>
          <w:rFonts w:ascii="Times New Roman" w:hAnsi="Times New Roman"/>
        </w:rPr>
        <w:t>е</w:t>
      </w:r>
      <w:r>
        <w:rPr>
          <w:rFonts w:ascii="Times New Roman" w:hAnsi="Times New Roman"/>
        </w:rPr>
        <w:t>к.</w:t>
      </w:r>
      <w:r w:rsidR="00E30915">
        <w:rPr>
          <w:rFonts w:ascii="Times New Roman" w:hAnsi="Times New Roman"/>
        </w:rPr>
        <w:t xml:space="preserve"> Проведены беседы с жителями на сходах</w:t>
      </w:r>
      <w:r w:rsidR="00E30915" w:rsidRPr="007C4A29">
        <w:rPr>
          <w:rFonts w:eastAsia="Calibri"/>
          <w:szCs w:val="28"/>
          <w:lang w:eastAsia="en-US"/>
        </w:rPr>
        <w:t>, обеспечивающие распространение информации об энергосбережении и повышении энергетической эффективности</w:t>
      </w:r>
      <w:r w:rsidR="00E30915">
        <w:rPr>
          <w:rFonts w:eastAsia="Calibri"/>
          <w:szCs w:val="28"/>
          <w:lang w:eastAsia="en-US"/>
        </w:rPr>
        <w:t>.</w:t>
      </w:r>
    </w:p>
    <w:p w:rsidR="003E1567" w:rsidRDefault="005954E3" w:rsidP="003E1567">
      <w:pPr>
        <w:rPr>
          <w:rFonts w:ascii="Times New Roman" w:hAnsi="Times New Roman"/>
        </w:rPr>
      </w:pPr>
      <w:r>
        <w:tab/>
      </w:r>
      <w:r w:rsidR="003E1567" w:rsidRPr="003E1567">
        <w:rPr>
          <w:rFonts w:ascii="Times New Roman" w:hAnsi="Times New Roman"/>
        </w:rPr>
        <w:t xml:space="preserve"> 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FF4B98">
        <w:rPr>
          <w:rFonts w:ascii="Times New Roman" w:hAnsi="Times New Roman"/>
        </w:rPr>
        <w:t>9 месяцев</w:t>
      </w:r>
      <w:r>
        <w:rPr>
          <w:rFonts w:ascii="Times New Roman" w:hAnsi="Times New Roman"/>
        </w:rPr>
        <w:t xml:space="preserve"> 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недостигнутые контрольные точки отсутствуют.</w:t>
      </w:r>
    </w:p>
    <w:p w:rsidR="008B39B2" w:rsidRDefault="005954E3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 xml:space="preserve">По итогам </w:t>
      </w:r>
      <w:r w:rsidR="00FF4B98">
        <w:rPr>
          <w:rFonts w:ascii="Times New Roman" w:hAnsi="Times New Roman"/>
        </w:rPr>
        <w:t>9 месяцев</w:t>
      </w:r>
      <w:r w:rsidR="004318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4318B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риски неисполнения мероприятий (результатов), недостижения плановых значений показателей и контрольных точ</w:t>
      </w:r>
      <w:r>
        <w:rPr>
          <w:rStyle w:val="1"/>
          <w:rFonts w:ascii="Times New Roman" w:hAnsi="Times New Roman"/>
        </w:rPr>
        <w:t xml:space="preserve">ек </w:t>
      </w:r>
      <w:r w:rsidR="004318BF">
        <w:rPr>
          <w:rStyle w:val="1"/>
          <w:rFonts w:ascii="Times New Roman" w:hAnsi="Times New Roman"/>
        </w:rPr>
        <w:t>муниципальной</w:t>
      </w:r>
      <w:r>
        <w:rPr>
          <w:rStyle w:val="1"/>
          <w:rFonts w:ascii="Times New Roman" w:hAnsi="Times New Roman"/>
        </w:rPr>
        <w:t xml:space="preserve"> программы отсутствуют.</w:t>
      </w:r>
    </w:p>
    <w:sectPr w:rsidR="008B39B2">
      <w:headerReference w:type="default" r:id="rId6"/>
      <w:pgSz w:w="11906" w:h="16838"/>
      <w:pgMar w:top="1134" w:right="737" w:bottom="1134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8E" w:rsidRDefault="00FE208E">
      <w:r>
        <w:separator/>
      </w:r>
    </w:p>
  </w:endnote>
  <w:endnote w:type="continuationSeparator" w:id="0">
    <w:p w:rsidR="00FE208E" w:rsidRDefault="00FE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8E" w:rsidRDefault="00FE208E">
      <w:r>
        <w:separator/>
      </w:r>
    </w:p>
  </w:footnote>
  <w:footnote w:type="continuationSeparator" w:id="0">
    <w:p w:rsidR="00FE208E" w:rsidRDefault="00FE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9B2" w:rsidRDefault="005954E3">
    <w:pPr>
      <w:jc w:val="center"/>
    </w:pPr>
    <w:r>
      <w:fldChar w:fldCharType="begin"/>
    </w:r>
    <w:r>
      <w:instrText>PAGE \* Arabic</w:instrText>
    </w:r>
    <w:r>
      <w:fldChar w:fldCharType="separate"/>
    </w:r>
    <w:r w:rsidR="00FF4B98">
      <w:rPr>
        <w:noProof/>
      </w:rPr>
      <w:t>2</w:t>
    </w:r>
    <w:r>
      <w:fldChar w:fldCharType="end"/>
    </w:r>
  </w:p>
  <w:p w:rsidR="008B39B2" w:rsidRDefault="008B39B2">
    <w:pPr>
      <w:jc w:val="center"/>
    </w:pPr>
  </w:p>
  <w:p w:rsidR="008B39B2" w:rsidRDefault="005954E3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9B2" w:rsidRDefault="008B39B2">
                          <w:pPr>
                            <w:jc w:val="center"/>
                          </w:pP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top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:rsidR="008B39B2" w:rsidRDefault="008B39B2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B39B2"/>
    <w:rsid w:val="000C3E7C"/>
    <w:rsid w:val="0013108F"/>
    <w:rsid w:val="001A0407"/>
    <w:rsid w:val="001D37E8"/>
    <w:rsid w:val="00247516"/>
    <w:rsid w:val="002C448A"/>
    <w:rsid w:val="003E1567"/>
    <w:rsid w:val="00412B2C"/>
    <w:rsid w:val="004318BF"/>
    <w:rsid w:val="00481555"/>
    <w:rsid w:val="004845EE"/>
    <w:rsid w:val="00501890"/>
    <w:rsid w:val="00506B89"/>
    <w:rsid w:val="00571B73"/>
    <w:rsid w:val="005954E3"/>
    <w:rsid w:val="005A2649"/>
    <w:rsid w:val="005B5026"/>
    <w:rsid w:val="00635119"/>
    <w:rsid w:val="00693751"/>
    <w:rsid w:val="006A4181"/>
    <w:rsid w:val="007200CD"/>
    <w:rsid w:val="008526E7"/>
    <w:rsid w:val="00860628"/>
    <w:rsid w:val="008A0785"/>
    <w:rsid w:val="008A15AA"/>
    <w:rsid w:val="008B39B2"/>
    <w:rsid w:val="008D3050"/>
    <w:rsid w:val="008E47F7"/>
    <w:rsid w:val="009877EE"/>
    <w:rsid w:val="009C69E6"/>
    <w:rsid w:val="009D3A80"/>
    <w:rsid w:val="009F04D6"/>
    <w:rsid w:val="00A24D0E"/>
    <w:rsid w:val="00AB6267"/>
    <w:rsid w:val="00BD5C7E"/>
    <w:rsid w:val="00C926B0"/>
    <w:rsid w:val="00CB41F1"/>
    <w:rsid w:val="00DF0814"/>
    <w:rsid w:val="00E207D7"/>
    <w:rsid w:val="00E30915"/>
    <w:rsid w:val="00E40087"/>
    <w:rsid w:val="00EF1C71"/>
    <w:rsid w:val="00EF5392"/>
    <w:rsid w:val="00F85323"/>
    <w:rsid w:val="00FE208E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E96F"/>
  <w15:docId w15:val="{C673471D-80AD-4858-BB43-8A6F3284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2025-07-10T12:09:00Z</dcterms:created>
  <dcterms:modified xsi:type="dcterms:W3CDTF">2025-10-23T13:43:00Z</dcterms:modified>
</cp:coreProperties>
</file>