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93AAB" w:rsidRDefault="00393AAB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393AAB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Кугейский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Pr="00583CB9" w:rsidRDefault="000C677A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7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 утверждении Порядка разработки, реализации и оценки эффективности муниципальных программ </w:t>
      </w:r>
      <w:r w:rsidR="00C6428D"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Ильинского сельского поселения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0C677A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A">
        <w:rPr>
          <w:rFonts w:ascii="Times New Roman" w:hAnsi="Times New Roman" w:cs="Times New Roman"/>
          <w:sz w:val="28"/>
          <w:lang w:bidi="ru-RU"/>
        </w:rPr>
        <w:t>В соответствии с бюджетным законодательством Российской Федерации, 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</w:t>
      </w:r>
      <w:r w:rsidR="008024C7" w:rsidRPr="008024C7">
        <w:rPr>
          <w:rFonts w:ascii="Times New Roman" w:hAnsi="Times New Roman" w:cs="Times New Roman"/>
          <w:sz w:val="28"/>
        </w:rPr>
        <w:t>,</w:t>
      </w:r>
      <w:r w:rsidR="008024C7"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8024C7" w:rsidP="000C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разработки, реализации и оценки эффективности муниципальных программ Ильинского сельского поселения согласно приложению 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77A" w:rsidRDefault="000C677A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2. Обеспечить подготовку, согласование проектов постановлений об утверждении отчетов о реализации муниципальных программ за 2024 год в соответствии с пунктами 5.8 - 5.14 раздела 5 приложения № 1 к постановлению от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30.05.2018 г.№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50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 w:rsidR="00A437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программ Ильинского сельского поселения</w:t>
      </w:r>
      <w:r w:rsidR="00A437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A437C8" w:rsidRDefault="00A437C8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Признат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ь утратившими силу постановление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Администрации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Ильинского сельского поселения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от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30.05.2018 г.№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50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программ Ильинского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DA5755" w:rsidRPr="00DA5755" w:rsidRDefault="00A437C8" w:rsidP="00A437C8">
      <w:pPr>
        <w:pStyle w:val="22"/>
        <w:shd w:val="clear" w:color="auto" w:fill="auto"/>
        <w:tabs>
          <w:tab w:val="left" w:pos="356"/>
        </w:tabs>
        <w:spacing w:before="0" w:after="0"/>
        <w:ind w:firstLine="709"/>
      </w:pPr>
      <w:r>
        <w:rPr>
          <w:lang w:eastAsia="ru-RU"/>
        </w:rPr>
        <w:t>4</w:t>
      </w:r>
      <w:r w:rsidR="00DA5755" w:rsidRPr="00DA5755">
        <w:rPr>
          <w:lang w:eastAsia="ru-RU"/>
        </w:rPr>
        <w:t>. </w:t>
      </w:r>
      <w:r>
        <w:t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Ильинского сельского поселения для составления проекта бюджета Ильинского сельского поселения на 2025 год и на плановый период 2026 и 2027 годов.</w:t>
      </w:r>
    </w:p>
    <w:p w:rsidR="00D22A8B" w:rsidRPr="00D22A8B" w:rsidRDefault="00A437C8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p w:rsidR="005410A4" w:rsidRPr="005410A4" w:rsidRDefault="005410A4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Ильин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93AAB">
        <w:rPr>
          <w:rFonts w:ascii="Times New Roman" w:eastAsia="Times New Roman" w:hAnsi="Times New Roman" w:cs="Times New Roman"/>
          <w:sz w:val="28"/>
          <w:szCs w:val="24"/>
          <w:lang w:eastAsia="ru-RU"/>
        </w:rPr>
        <w:t>16.09.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2024 № </w:t>
      </w:r>
      <w:r w:rsidR="00393AAB">
        <w:rPr>
          <w:rFonts w:ascii="Times New Roman" w:eastAsia="Times New Roman" w:hAnsi="Times New Roman" w:cs="Times New Roman"/>
          <w:sz w:val="28"/>
          <w:szCs w:val="24"/>
          <w:lang w:eastAsia="ru-RU"/>
        </w:rPr>
        <w:t>65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Ильин</w:t>
      </w: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</w:t>
      </w:r>
    </w:p>
    <w:p w:rsidR="005410A4" w:rsidRPr="005410A4" w:rsidRDefault="005410A4" w:rsidP="0054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определяет правила разработки, реализации и оценки эффективности муни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контроля за ходом их реализации.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68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настоящем Порядке выделяются следующие типы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муниципальная программа);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- комплексная программа).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пунктом 4.1 раздела 4 настоящего Порядка.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настоящего Порядка используются следующие понятия: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куратор муниципальной (комплексной)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несущий ответственность за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достижение целей и показателей муниципальной (комплексной) программы;</w:t>
      </w:r>
    </w:p>
    <w:p w:rsidR="00F267BB" w:rsidRPr="00F267BB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–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F267BB">
        <w:rPr>
          <w:rFonts w:ascii="Times New Roman" w:eastAsia="Calibri" w:hAnsi="Times New Roman" w:cs="Times New Roman"/>
          <w:sz w:val="28"/>
          <w:szCs w:val="28"/>
        </w:rPr>
        <w:t>ского сельского поселения, специалисты Администрации,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в целом за разработку, реализацию и оценку эффективности муниципальной (комплексной) программы, обеспечивающий взаимодействие соисполнителей и участников муниципальной (комплексной) программы;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соисполнитель муниципальной (комплексной) программы -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Ильи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нского сельского поселения, специалисты Администрации, 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за разработку и реализацию структурного элемента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участник муниципальной (комплексной) программы –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Ильи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нского сельского поселения, муниципальное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Ильи</w:t>
      </w:r>
      <w:r w:rsidRPr="00F267BB">
        <w:rPr>
          <w:rFonts w:ascii="Times New Roman" w:eastAsia="Calibri" w:hAnsi="Times New Roman" w:cs="Times New Roman"/>
          <w:sz w:val="28"/>
          <w:szCs w:val="28"/>
        </w:rPr>
        <w:t>нского сельского поселения,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структурный элемент муниципальной (комплексной) программы - муниципальный проект, комплекс процессных мероприятий;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проекта, входящего в состав национального проекта, и (или) структурных элементов государственной программы Ростовской области,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организаций;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 применяются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формировании проектной и процессной частей муниципальной (комплексной) программы с учетом особенностей, установленных абзацем шестнадцатым пункта 2.4 раздела 2 настоящего Порядка;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маркировка - реализуемое в информационных системах присвоение признака связи параметров муниципальных (комплексных) программ и их структурных элементов между собой, а также с параметрами других документов.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включает в себя не менее двух структурных элементов.</w:t>
      </w:r>
    </w:p>
    <w:p w:rsidR="008A1EDE" w:rsidRPr="008A1EDE" w:rsidRDefault="00F267BB" w:rsidP="00171F3C">
      <w:pPr>
        <w:widowControl w:val="0"/>
        <w:numPr>
          <w:ilvl w:val="1"/>
          <w:numId w:val="4"/>
        </w:numPr>
        <w:tabs>
          <w:tab w:val="left" w:pos="124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муниципальных (комплексных) программ в соответствии со сферами их реализации подлежат включению направления деятельности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</w:t>
      </w:r>
      <w:r w:rsidRPr="00F267BB">
        <w:rPr>
          <w:rFonts w:ascii="Times New Roman" w:eastAsia="Calibri" w:hAnsi="Times New Roman" w:cs="Times New Roman"/>
          <w:sz w:val="28"/>
          <w:szCs w:val="28"/>
        </w:rPr>
        <w:t>нского сельского поселения, за исключением направлений деятельности по Перечню согласно приложению к настоящему Порядку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муниципальных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методическими рекомендациями по разработке и реализации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которые утверждаются 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методические рекомендации).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комплексных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методическими рекомендациями.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достижения целей и приоритетов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установленных стратегией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социально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синхронизация муниципальных (комплексных) программ с государственными программами Ростовской области;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учет показателей оценки эффективности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в структуре муниципальной (комплексной) программы: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реализуемых непрерывно либо на периодической основе;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однократность ввода данных при формировании муниципальных (комплексных) программ и их мониторинге;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интеграция информационного взаимодействия и обмена данными при разработке и реализации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состоит из проектной и процессной частей.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Проектная часть включает в себя муниципальные проекты.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Процессная часть включает в себя комплексы процессных мероприятий. 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 участниками.</w:t>
      </w:r>
    </w:p>
    <w:p w:rsidR="008A1EDE" w:rsidRPr="00F1385A" w:rsidRDefault="008A1EDE" w:rsidP="00F608F9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Формирование, представление, согласование и утверждение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паспортов муниципальных (комплексных) программ, а также паспортов</w:t>
      </w:r>
      <w:r w:rsidR="00F1385A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муниципальных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(комплексных) программ, осуществляются в государственной интегрированной информационной системе управления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общественными финансами</w:t>
      </w:r>
      <w:r w:rsid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«Электронный бюджет» (далее -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Утвержденные паспорта муниципальных (комплексных) программ и 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 позднее 10 рабочих дней со дня утверждения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сферам реализации муниципальных программ и их структурных элементов;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реализации национальных проектов.</w:t>
      </w:r>
    </w:p>
    <w:p w:rsidR="00F267BB" w:rsidRPr="005252FF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поселения, специалисты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учреждение Ильинского сельского поселения,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2. Требования к структуре муниципальных (комплексных) программ</w:t>
      </w:r>
    </w:p>
    <w:p w:rsidR="005410A4" w:rsidRPr="005410A4" w:rsidRDefault="005410A4" w:rsidP="005410A4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2.1.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 xml:space="preserve">Срок реализации муниципальной (комплексной) программы определяется периодом действия стратегии социально -экономического развития </w:t>
      </w:r>
      <w:r w:rsidR="00025F6C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2.2.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>стратегические приоритеты - приоритеты и цели государственной политики в соответствующей сфере, в том числе с указанием связи с национальными целями развития Российской Федерации и государственными программами Российской Федерации, государственными программами Ростовской области;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r w:rsidR="00025F6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025F6C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2.3.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В системе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2.4.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При определении структуры муниципальной (комплексной) программы обособляются проектная и процессная части.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финансовое обеспечение расходов в рамках реализации национальных проектов;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="00FC3DB1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,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объектов недвижимого имущества в муниципальную собственность;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из бюджета </w:t>
      </w:r>
      <w:r w:rsidR="00FC3DB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и индивидуальным предпринимателям на цели, соответствующие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создание и развитие информационных систем; 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стимулирующих налоговых расходов;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Администрации 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выполнение муниципальных заданий на оказание муниципальных услуг; </w:t>
      </w:r>
    </w:p>
    <w:p w:rsidR="00FC3DB1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Администрации 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="00FC3D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2CC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проектной части муниципальной (комплексной) </w:t>
      </w:r>
      <w:r w:rsidR="00FC3DB1" w:rsidRPr="00B70940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включаемые в ее состав мероприятия (результаты) должны иметь количественно измеримые итоги их реализации.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При формировании процессной части допускается включение мероприятий, не имеющих количественно измеримых итогов.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2.5.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(комплексной) программы.</w:t>
      </w:r>
    </w:p>
    <w:p w:rsidR="005410A4" w:rsidRPr="005410A4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2.6.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3. Требования к содержанию муниципальной (комплексной) программы</w:t>
      </w:r>
    </w:p>
    <w:p w:rsidR="000032CC" w:rsidRDefault="000032CC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3.1.</w:t>
      </w:r>
      <w:r w:rsidRPr="00FC3DB1">
        <w:rPr>
          <w:rFonts w:ascii="Times New Roman" w:eastAsia="Calibri" w:hAnsi="Times New Roman" w:cs="Times New Roman"/>
          <w:sz w:val="28"/>
        </w:rPr>
        <w:tab/>
        <w:t>Стратегические приоритеты муниципальной (комплексной) программы включают в себя: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9F49D4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описание приоритетов и целей муниципальной политики в сфере реализации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сведения о взаимосвязи со стратегическими приоритетами, целями и показателями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3.2.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муниципальной (комплексной) программы содержит: наименование муниципальной (комплексной) программы;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цели и показатели, их характеризующие; 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сроки реализации (с возможностью выделения этапов);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структурных элементов; перечень налоговых расходов;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кураторе, ответственном исполнителе;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связь с государственными программами, целями стратегии социально - экономического развития </w:t>
      </w:r>
      <w:r w:rsidR="009F49D4" w:rsidRPr="009F49D4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 Паспорт комплексной программы содержит приложения, требования к которым установлены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3.3.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комплекса процессных мероприятий содержит: наименование комплекса процессных мероприятий; задачи;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сроки реализации;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мероприятий (результатов);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реализации, включающий информацию о контрольных точках;</w:t>
      </w:r>
    </w:p>
    <w:p w:rsid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FC3DB1" w:rsidRPr="00FC3DB1" w:rsidRDefault="00FC3DB1" w:rsidP="009F49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комплекса процессных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мероприятий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формируется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соисполнителем муниципальной (комплексной) программы.</w:t>
      </w:r>
    </w:p>
    <w:p w:rsidR="000032CC" w:rsidRPr="000032CC" w:rsidRDefault="00FC3DB1" w:rsidP="000032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3.4.</w:t>
      </w:r>
      <w:r w:rsidRPr="00FC3DB1">
        <w:rPr>
          <w:rFonts w:ascii="Times New Roman" w:eastAsia="Calibri" w:hAnsi="Times New Roman" w:cs="Times New Roman"/>
          <w:sz w:val="28"/>
        </w:rPr>
        <w:tab/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Паспорта муниципальных проектов, а также планы мероприятий по их реализации формируются и утверждаются в соответствии с положением об организации проектной деятельности</w:t>
      </w:r>
      <w:r w:rsidR="009D115F">
        <w:rPr>
          <w:rFonts w:ascii="Times New Roman" w:eastAsia="Calibri" w:hAnsi="Times New Roman" w:cs="Times New Roman"/>
          <w:sz w:val="28"/>
          <w:szCs w:val="28"/>
        </w:rPr>
        <w:t>, утвержденным Администрацией Ильинского сельского поселения</w:t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3.5.</w:t>
      </w:r>
      <w:r w:rsidRPr="00FC3DB1">
        <w:rPr>
          <w:rFonts w:ascii="Times New Roman" w:eastAsia="Calibri" w:hAnsi="Times New Roman" w:cs="Times New Roman"/>
          <w:sz w:val="28"/>
        </w:rPr>
        <w:tab/>
        <w:t>Для</w:t>
      </w:r>
      <w:r w:rsidRPr="00FC3DB1">
        <w:rPr>
          <w:rFonts w:ascii="Times New Roman" w:eastAsia="Calibri" w:hAnsi="Times New Roman" w:cs="Times New Roman"/>
          <w:sz w:val="28"/>
        </w:rPr>
        <w:tab/>
        <w:t>каждой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в соответствующей сфере.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релевантность (соответствие формулировки цели конечным социально - экономическим эффектам от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ограниченность во времени (цель должна быть достигнута к определенному моменту времени).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муниципальных (комплексных) 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3.6.</w:t>
      </w:r>
      <w:r w:rsidRPr="00FC3DB1">
        <w:rPr>
          <w:rFonts w:ascii="Times New Roman" w:eastAsia="Calibri" w:hAnsi="Times New Roman" w:cs="Times New Roman"/>
          <w:sz w:val="28"/>
        </w:rPr>
        <w:tab/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3.7.</w:t>
      </w:r>
      <w:r w:rsidRPr="00FC3DB1">
        <w:rPr>
          <w:rFonts w:ascii="Times New Roman" w:eastAsia="Calibri" w:hAnsi="Times New Roman" w:cs="Times New Roman"/>
          <w:sz w:val="28"/>
        </w:rPr>
        <w:tab/>
        <w:t>В число показателей муниципальной (комплексной) программы, показателей ее структурных элементов включаются: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характеризующие достижение национальных целей;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соответствующие показателям государственных программ Ростовской области (без изменения наименования, единиц измерения и значений по годам реализации);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 xml:space="preserve">показатели приоритетов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, определяемые в документах стратегического планирования;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="006A56E8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(при необходимости);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для оценки эффективности деятельности органов местного самоуправления </w:t>
      </w:r>
      <w:r w:rsidR="006A56E8" w:rsidRP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значения показателей рассчитываются по методикам, утвержденным правовым актом Администрации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счетности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муниципальных проектов должны соответствовать требованиям, установленным в Положении об организации проектной деятельности.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3.8.</w:t>
      </w:r>
      <w:r w:rsidRPr="00FC3DB1">
        <w:rPr>
          <w:rFonts w:ascii="Times New Roman" w:eastAsia="Calibri" w:hAnsi="Times New Roman" w:cs="Times New Roman"/>
          <w:sz w:val="28"/>
        </w:rPr>
        <w:tab/>
        <w:t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2306E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Мероприятия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(результаты)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структурных</w:t>
      </w:r>
      <w:r w:rsidR="006F0438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элементов</w:t>
      </w:r>
      <w:r w:rsidR="006F0438">
        <w:rPr>
          <w:rFonts w:ascii="Times New Roman" w:eastAsia="Calibri" w:hAnsi="Times New Roman" w:cs="Times New Roman"/>
          <w:sz w:val="28"/>
        </w:rPr>
        <w:t xml:space="preserve"> м</w:t>
      </w:r>
      <w:r w:rsidRPr="00FC3DB1">
        <w:rPr>
          <w:rFonts w:ascii="Times New Roman" w:eastAsia="Calibri" w:hAnsi="Times New Roman" w:cs="Times New Roman"/>
          <w:sz w:val="28"/>
        </w:rPr>
        <w:t>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(комплексной) программы формируются с учетом соблюдения принципа 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прослеживаемости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 xml:space="preserve"> финансирования мероприятия (результата) -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</w:t>
      </w:r>
      <w:r w:rsidR="00AD4224">
        <w:rPr>
          <w:rFonts w:ascii="Times New Roman" w:eastAsia="Calibri" w:hAnsi="Times New Roman" w:cs="Times New Roman"/>
          <w:sz w:val="28"/>
        </w:rPr>
        <w:t>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субсидия или средства из резервного фонда Правительства Ростовской области.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3.9.</w:t>
      </w:r>
      <w:r w:rsidRPr="00FC3DB1">
        <w:rPr>
          <w:rFonts w:ascii="Times New Roman" w:eastAsia="Calibri" w:hAnsi="Times New Roman" w:cs="Times New Roman"/>
          <w:sz w:val="28"/>
        </w:rPr>
        <w:tab/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3.10.</w:t>
      </w:r>
      <w:r w:rsidRPr="00FC3DB1">
        <w:rPr>
          <w:rFonts w:ascii="Times New Roman" w:eastAsia="Calibri" w:hAnsi="Times New Roman" w:cs="Times New Roman"/>
          <w:sz w:val="28"/>
        </w:rPr>
        <w:tab/>
        <w:t xml:space="preserve">Постановлением Администрации </w:t>
      </w:r>
      <w:r w:rsidR="00CF100A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="00CF100A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об утверждении муниципальной (комплексной) программы утверждаются: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стратегические приоритеты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паспорта комплексов процессных мероприятий;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CF100A" w:rsidRPr="00CF100A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 (в случае если муниципальной (комплексной) программой предусматривается реализация таких проектов);</w:t>
      </w:r>
    </w:p>
    <w:p w:rsidR="005410A4" w:rsidRPr="005410A4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иные документы, необходимые для обеспечения реализации муниципальной (комплексной) программы.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 Разработка и внесение изменений в муниципальную (комплексную) программу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</w:t>
      </w:r>
      <w:r w:rsidR="0072306E">
        <w:rPr>
          <w:rFonts w:ascii="Times New Roman" w:eastAsia="Calibri" w:hAnsi="Times New Roman" w:cs="Times New Roman"/>
          <w:sz w:val="28"/>
          <w:szCs w:val="28"/>
        </w:rPr>
        <w:t>распоряже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поселения.</w:t>
      </w:r>
    </w:p>
    <w:p w:rsidR="00CF100A" w:rsidRPr="00CF100A" w:rsidRDefault="00CF100A" w:rsidP="00CF1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</w:t>
      </w: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Ильинского сельского поселения</w:t>
      </w: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учетом национальных целей развития. При необходимости в указанный перечень допускается включение комплексных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решения о целесообразности разработки муниципальной программы, но не позднее 1 августа текущего финансового года.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4.6. Проект постановления Администрации </w:t>
      </w:r>
      <w:r>
        <w:rPr>
          <w:rFonts w:ascii="Times New Roman" w:eastAsia="Calibri" w:hAnsi="Times New Roman" w:cs="Times New Roman"/>
          <w:sz w:val="28"/>
        </w:rPr>
        <w:t>Ильин</w:t>
      </w:r>
      <w:r w:rsidRPr="005410A4">
        <w:rPr>
          <w:rFonts w:ascii="Times New Roman" w:eastAsia="Calibri" w:hAnsi="Times New Roman" w:cs="Times New Roman"/>
          <w:sz w:val="28"/>
        </w:rPr>
        <w:t xml:space="preserve">ского сельского поселения об утверждении муниципальной (комплексной) программы, включающий в себя документы в соответствии с пунктом </w:t>
      </w:r>
      <w:r w:rsidRPr="008E2844">
        <w:rPr>
          <w:rFonts w:ascii="Times New Roman" w:eastAsia="Calibri" w:hAnsi="Times New Roman" w:cs="Times New Roman"/>
          <w:sz w:val="28"/>
        </w:rPr>
        <w:t>3</w:t>
      </w:r>
      <w:r w:rsidRPr="005A184F">
        <w:rPr>
          <w:rFonts w:ascii="Times New Roman" w:eastAsia="Calibri" w:hAnsi="Times New Roman" w:cs="Times New Roman"/>
          <w:sz w:val="28"/>
        </w:rPr>
        <w:t>.10 раздела 3 настоящего Порядка</w:t>
      </w:r>
      <w:r w:rsidRPr="005410A4">
        <w:rPr>
          <w:rFonts w:ascii="Times New Roman" w:eastAsia="Calibri" w:hAnsi="Times New Roman" w:cs="Times New Roman"/>
          <w:sz w:val="28"/>
        </w:rPr>
        <w:t xml:space="preserve">, согласованный ответственным исполнителем, соисполнителями и участниками муниципальной (комплексной) программы, </w:t>
      </w:r>
      <w:r w:rsidRPr="008E2844">
        <w:rPr>
          <w:rFonts w:ascii="Times New Roman" w:eastAsia="Calibri" w:hAnsi="Times New Roman" w:cs="Times New Roman"/>
          <w:sz w:val="28"/>
        </w:rPr>
        <w:t xml:space="preserve">направляется в </w:t>
      </w:r>
      <w:r w:rsidR="005A184F" w:rsidRPr="008E2844">
        <w:rPr>
          <w:rFonts w:ascii="Times New Roman" w:eastAsia="Calibri" w:hAnsi="Times New Roman" w:cs="Times New Roman"/>
          <w:sz w:val="28"/>
        </w:rPr>
        <w:t>с</w:t>
      </w:r>
      <w:r w:rsidRPr="008E2844">
        <w:rPr>
          <w:rFonts w:ascii="Times New Roman" w:eastAsia="Calibri" w:hAnsi="Times New Roman" w:cs="Times New Roman"/>
          <w:sz w:val="28"/>
        </w:rPr>
        <w:t>ектор экономики и финансов Администрации Ильинского сельского поселения в порядке, установленном Регламентом Администрации Ильинского сельского поселения.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4.7.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CF100A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 новой муниципальной программы подлежит размещению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в сети «Интернет» (далее – официальный сайт)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 направления предложений (замечаний).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Предложения (замечания), поступившие в ходе общественного обсуждения, носят рекомендательный характер и подлежат обязательному </w:t>
      </w: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F5C">
        <w:rPr>
          <w:rFonts w:ascii="Times New Roman" w:eastAsia="Calibri" w:hAnsi="Times New Roman" w:cs="Times New Roman"/>
          <w:sz w:val="28"/>
          <w:szCs w:val="28"/>
        </w:rPr>
        <w:t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4.9. Сектор экономики и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закрепленным в документах стратегического планирования, </w:t>
      </w:r>
      <w:r w:rsidRPr="005410A4">
        <w:rPr>
          <w:rFonts w:ascii="Times New Roman" w:eastAsia="Calibri" w:hAnsi="Times New Roman" w:cs="Times New Roman"/>
          <w:sz w:val="28"/>
        </w:rPr>
        <w:t xml:space="preserve">нормативных правовых актах Российской Федерации, Ростовской области и </w:t>
      </w:r>
      <w:r>
        <w:rPr>
          <w:rFonts w:ascii="Times New Roman" w:eastAsia="Calibri" w:hAnsi="Times New Roman" w:cs="Times New Roman"/>
          <w:sz w:val="28"/>
        </w:rPr>
        <w:t>Ильин</w:t>
      </w:r>
      <w:r w:rsidRPr="005410A4">
        <w:rPr>
          <w:rFonts w:ascii="Times New Roman" w:eastAsia="Calibri" w:hAnsi="Times New Roman" w:cs="Times New Roman"/>
          <w:sz w:val="28"/>
        </w:rPr>
        <w:t>ского сельского поселения;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10A4">
        <w:rPr>
          <w:rFonts w:ascii="Times New Roman" w:eastAsia="Calibri" w:hAnsi="Times New Roman" w:cs="Times New Roman"/>
          <w:sz w:val="28"/>
          <w:szCs w:val="28"/>
        </w:rPr>
        <w:t>взаимоувязки</w:t>
      </w:r>
      <w:proofErr w:type="spell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Сектор экономики и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рассматривает: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возвратному распределению расходов бюджета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в рамках доведенных до главных распорядителей средств бюджета поселения предельных показателей расходов бюджета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принятому решению о бюджете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налоговых льгот (пониженных ставок по налогам) положениям законодательства Ростовской области и муниципальных правовых актов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о налогах и сборах;</w:t>
      </w:r>
    </w:p>
    <w:p w:rsidR="005410A4" w:rsidRPr="005410A4" w:rsidRDefault="005410A4" w:rsidP="005410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проекты постановлений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о внесении изменений в муниципальные (комплексные) программы в текущем финансовом году на соответствие: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решению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о внесении изменений в решение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о бюджете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на текущий финансовый год и на плановый период.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</w:t>
      </w:r>
      <w:r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законодательства Ростовской области и 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о налогах и сборах.</w:t>
      </w:r>
    </w:p>
    <w:p w:rsidR="005410A4" w:rsidRPr="005410A4" w:rsidRDefault="00735A95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роект муниципальной (комплексной) программы направляется ответственным исполнителем в Контрольно-счетную палату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для проведения экспертизы с приложением пояснительной записки.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C872AA">
        <w:rPr>
          <w:rFonts w:ascii="Times New Roman" w:eastAsia="Calibri" w:hAnsi="Times New Roman" w:cs="Times New Roman"/>
          <w:sz w:val="28"/>
          <w:szCs w:val="28"/>
        </w:rPr>
        <w:t>ные Контрольно-счетной палатой 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Егорлык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района проект муниципальной (комплексной) программы подлежит повторному направлению в Администраци</w:t>
      </w:r>
      <w:r w:rsidR="00735A95">
        <w:rPr>
          <w:rFonts w:ascii="Times New Roman" w:eastAsia="Calibri" w:hAnsi="Times New Roman" w:cs="Times New Roman"/>
          <w:sz w:val="28"/>
          <w:szCs w:val="28"/>
        </w:rPr>
        <w:t>ю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</w:t>
      </w:r>
      <w:r w:rsidR="00C872AA">
        <w:rPr>
          <w:rFonts w:ascii="Times New Roman" w:eastAsia="Calibri" w:hAnsi="Times New Roman" w:cs="Times New Roman"/>
          <w:sz w:val="28"/>
          <w:szCs w:val="28"/>
        </w:rPr>
        <w:t>е</w:t>
      </w:r>
      <w:r w:rsidRPr="005410A4">
        <w:rPr>
          <w:rFonts w:ascii="Times New Roman" w:eastAsia="Calibri" w:hAnsi="Times New Roman" w:cs="Times New Roman"/>
          <w:sz w:val="28"/>
          <w:szCs w:val="28"/>
        </w:rPr>
        <w:t>ления в установленном порядке.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4.10. Ответственный исполнитель муниципальной (комплексной) программы на этапе согласования проекта постановления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поселения), включаемому в муниципальную (комплексную) программу, представляет в </w:t>
      </w:r>
      <w:r w:rsidR="00C872AA">
        <w:rPr>
          <w:rFonts w:ascii="Times New Roman" w:eastAsia="Calibri" w:hAnsi="Times New Roman" w:cs="Times New Roman"/>
          <w:sz w:val="28"/>
          <w:szCs w:val="28"/>
        </w:rPr>
        <w:t>с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ектор экономики и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4.11.</w:t>
      </w:r>
      <w:r w:rsidR="00C872AA" w:rsidRPr="00C872AA">
        <w:rPr>
          <w:rFonts w:ascii="Times New Roman" w:eastAsia="Calibri" w:hAnsi="Times New Roman" w:cs="Times New Roman"/>
          <w:color w:val="020B22"/>
          <w:sz w:val="28"/>
        </w:rPr>
        <w:tab/>
        <w:t xml:space="preserve">Внесение изменений в муниципальную (комплексную) программу осуществляется по инициативе ответственного исполнителя, соисполнителя (по </w:t>
      </w:r>
      <w:r w:rsidR="00C872AA" w:rsidRPr="00C872AA">
        <w:rPr>
          <w:rFonts w:ascii="Times New Roman" w:eastAsia="Calibri" w:hAnsi="Times New Roman" w:cs="Times New Roman"/>
          <w:color w:val="020B22"/>
          <w:sz w:val="28"/>
        </w:rPr>
        <w:lastRenderedPageBreak/>
        <w:t>согласованию с ответственным исполнителем) в порядке, установленном</w:t>
      </w:r>
      <w:r w:rsidR="00C872AA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Регламентом Администрации </w:t>
      </w:r>
      <w:r>
        <w:rPr>
          <w:rFonts w:ascii="Times New Roman" w:eastAsia="Calibri" w:hAnsi="Times New Roman" w:cs="Times New Roman"/>
          <w:color w:val="020B22"/>
          <w:sz w:val="28"/>
        </w:rPr>
        <w:t>Ильин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ского сельского поселения.</w:t>
      </w:r>
    </w:p>
    <w:p w:rsidR="005410A4" w:rsidRPr="005410A4" w:rsidRDefault="00496FA5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20B22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Обращение 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глав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Администрации </w:t>
      </w:r>
      <w:r>
        <w:rPr>
          <w:rFonts w:ascii="Times New Roman" w:eastAsia="Calibri" w:hAnsi="Times New Roman" w:cs="Times New Roman"/>
          <w:color w:val="000000"/>
          <w:sz w:val="28"/>
        </w:rPr>
        <w:t>Ильин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>ского сельского поселения с просьбой о подготовке проекта</w:t>
      </w:r>
      <w:r w:rsidRPr="00496FA5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секторе экономики и финансов Администрации Ильинского сельского поселения.</w:t>
      </w:r>
    </w:p>
    <w:p w:rsidR="005410A4" w:rsidRPr="005410A4" w:rsidRDefault="00496FA5" w:rsidP="00496FA5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20B22"/>
          <w:sz w:val="28"/>
        </w:rPr>
      </w:pP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В случае необходимости корректировки значений целевых показателей и мероприятий (результатов) муниципальной (комплексной) программы в целях их приведения в соответствие с решением Собрания депутатов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Ильинского сельского 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и о внесении изменений в решение Собрания депутатов Ильинского сельского поселения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в соответствии с пунктом 5.6 раздела 5 настоящего Порядка, обращение к главе Администрации Ильинского сельского поселения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  <w:r w:rsidR="005410A4"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При необходимости изменения целей, перечня показателей, структуры муниципальной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 </w:t>
      </w:r>
      <w:r w:rsidR="00496FA5">
        <w:rPr>
          <w:rFonts w:ascii="Times New Roman" w:eastAsia="Calibri" w:hAnsi="Times New Roman" w:cs="Times New Roman"/>
          <w:color w:val="020B22"/>
          <w:sz w:val="28"/>
        </w:rPr>
        <w:t>обращение 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>глав</w:t>
      </w:r>
      <w:r w:rsidR="00496FA5">
        <w:rPr>
          <w:rFonts w:ascii="Times New Roman" w:eastAsia="Calibri" w:hAnsi="Times New Roman" w:cs="Times New Roman"/>
          <w:color w:val="000000"/>
          <w:sz w:val="28"/>
        </w:rPr>
        <w:t>е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Администрации </w:t>
      </w:r>
      <w:r>
        <w:rPr>
          <w:rFonts w:ascii="Times New Roman" w:eastAsia="Calibri" w:hAnsi="Times New Roman" w:cs="Times New Roman"/>
          <w:color w:val="000000"/>
          <w:sz w:val="28"/>
        </w:rPr>
        <w:t>Ильин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ского сельского поселения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подлежит согласованию в порядке, установленном Регламентом Администрации </w:t>
      </w:r>
      <w:r>
        <w:rPr>
          <w:rFonts w:ascii="Times New Roman" w:eastAsia="Calibri" w:hAnsi="Times New Roman" w:cs="Times New Roman"/>
          <w:color w:val="020B22"/>
          <w:sz w:val="28"/>
        </w:rPr>
        <w:t>Ильин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ского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C872AA" w:rsidRPr="00C872AA" w:rsidRDefault="00C872AA" w:rsidP="00C872AA">
      <w:pPr>
        <w:widowControl w:val="0"/>
        <w:spacing w:after="324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Внесение изменений в муниципальные проекты осуществляется в соответствии с Положением об организации проектной деятельности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Ильинское сельское поселение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утвержденным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Ильинского сельского поселения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5.Финансовое обеспечение муниципальных (комплексных) программ</w:t>
      </w:r>
    </w:p>
    <w:p w:rsidR="002629EA" w:rsidRP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5.1.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реализации муниципальных (комплексных) программ осуществляется за счет: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безвозмездных поступлений в бюджет </w:t>
      </w:r>
      <w:r w:rsid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из бюджетов других уровней;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внебюджетных источников.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5.2.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5.3.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5.4.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бюджета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подлежат утверждению Администрацией </w:t>
      </w:r>
      <w:r w:rsid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883C4E" w:rsidRPr="00393AAB">
        <w:rPr>
          <w:rFonts w:ascii="Times New Roman" w:eastAsia="Calibri" w:hAnsi="Times New Roman" w:cs="Times New Roman"/>
          <w:sz w:val="28"/>
          <w:szCs w:val="28"/>
        </w:rPr>
        <w:t>10 декабря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текущего года.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5.5.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 подлежат приведению в соответствие с решением Собрания депутатов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в сроки, установленные Бюджетным кодексом Российской Федерации.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случае заключения соглашения о реализации на территории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муниципальных (комплексных) программ, направленных на достижение целей и показателей государственных программ Ростовской области, такие муниципальные (комплексные) программы подлежат приведению в соответствие с решением Собрания депутатов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до конца текущего года.</w:t>
      </w:r>
    </w:p>
    <w:p w:rsidR="005410A4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5.6.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Ответственные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исполнители муниципальных (комплексных)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программ в месячный срок со дня вступления в силу решения Собрания депутатов о внесении изменений в решение Собрания депутатов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Ильинского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период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подготавливают в соответствии с Регламентом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проекты постановлений Администрации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 внесении соответствующих изменений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муниципальные (комплексные) программы, при этом муниципальные (комплексные) программы должны быть приведены в соответствие с решением Собрания депутатов о внесении изменений в решение Собрания депутатов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Ильинского сельского поселения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 период не позднее 31 декабря текущего года.</w:t>
      </w:r>
    </w:p>
    <w:p w:rsidR="00ED51F0" w:rsidRPr="00ED51F0" w:rsidRDefault="00ED51F0" w:rsidP="00ED51F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51F0" w:rsidRPr="00ED51F0" w:rsidRDefault="00ED51F0" w:rsidP="00ED51F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1F0">
        <w:rPr>
          <w:rFonts w:ascii="Times New Roman" w:eastAsia="Calibri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ED51F0" w:rsidRDefault="00ED51F0" w:rsidP="00ED51F0">
      <w:pPr>
        <w:widowControl w:val="0"/>
        <w:tabs>
          <w:tab w:val="left" w:pos="2840"/>
          <w:tab w:val="left" w:pos="511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51F0" w:rsidRPr="00ED51F0" w:rsidRDefault="00ED51F0" w:rsidP="00BE3E1B">
      <w:pPr>
        <w:widowControl w:val="0"/>
        <w:tabs>
          <w:tab w:val="left" w:pos="2840"/>
          <w:tab w:val="left" w:pos="5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Куратор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 несет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 параметрам муниципальной (комплексной) программы.</w:t>
      </w:r>
    </w:p>
    <w:p w:rsidR="00ED51F0" w:rsidRPr="00ED51F0" w:rsidRDefault="00BB4A45" w:rsidP="001576FA">
      <w:pPr>
        <w:widowControl w:val="0"/>
        <w:tabs>
          <w:tab w:val="left" w:pos="4025"/>
          <w:tab w:val="left" w:pos="777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Администрация, р</w:t>
      </w:r>
      <w:r w:rsidR="0088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уководитель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учреждения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 муниципальной (комплексной) программы, несет персональную ответственность за текущее управление реализацией муниципальной (комплексной) программы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конечные результаты,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рациональное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 соисполнителем муниципальной (комплексной) программы, 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муниципальной (комплексной) программы: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разработку и обеспечивает реализацию муниципальной (комплексной) программы, ее согласование и внесение в установленном порядке проекта постановления Администрации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утверждении муниципальной программы или о внесении изменений в нее;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деятельность соисполнителей и участников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подготавливает отчеты о реализации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Соисполнители муниципальной (комплексной) программы: обеспечивают согласование проекта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комплекса процессных мероприятий;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муниципальной (комплексной) программы: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реализацию отдельных мероприятий комплекса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реализации муниципальных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государственными программами системы «Электронный бюджет».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ввода в опытную эксплуатацию соответствующих компонентов и 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Администрации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 официальном сайте Администрации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Планирование сроков выполнения (достижения) мероприятий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(результатов) осуществляется с учетом: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равномерного распределения в течение календарного года;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ED51F0" w:rsidRPr="00ED51F0" w:rsidRDefault="00ED51F0" w:rsidP="001576FA">
      <w:pPr>
        <w:widowControl w:val="0"/>
        <w:tabs>
          <w:tab w:val="left" w:pos="55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мероприятий (результатов) структурных элементов муниципальных программ формируются контрольные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точки, которые равномерно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распределяются в течение года.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реализацией муниципальных (комплексных) программ осуществляется Администрацией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  <w:tab w:val="left" w:pos="5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Оперативный контроль за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реализацией муниципальных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(комплексных) программ по итогам 1 квартала (при необходимости), полугодия и 9 месяцев осуществляется комиссией по обеспечению устойчивого социально-экономического развития 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достижения показателей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эффективности деятельности органов местного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 (далее - Комиссия).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мониторингом реализации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понимается система мероприятий по измерению фактических параметров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исполнения муниципальной (комплексной) программы,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Квартально предоставляется отчетность по тем показателям, по которым разрабатывается квартальный план.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отчета о ходе реализации муниципальной (комплексной) программы осуществляется ответственным исполнителем с учетом отчетов о ходе реализации муниципальных проектов, комплексов процессных мероприятий, входящих в состав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соответствующей муниципальной (комплексной) программы по итогам 1 квартала (при необходимости), полугодия, 9 месяцев формирует и направляет на рассмотрение согласованный с отчет о ходе реализации муниципальной (комплексной) программы с учетом отчетов о ходе реализации структурных элементов, входящих в ее состав, в срок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 15-го числа месяца, следующего за отчетным периодом.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Отчеты о ходе реализации структурных элементов муниципальной (комплексной) программы (комплекса процессных мероприятий) формируются соисполнителями муниципальной (комплексной) программы и представляются в адрес ее ответственного исполнителя в срок до 5-го рабочего дня месяца, следующего за отчетным периодом, муниципальных проектов - в соответствии с 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об организации проектной деятельности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утвержденным Администрацией 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ходе реализации муниципальной (комплексной) программы по итогам 1 квартала (при необходимости), полугодия, 9 месяцев рассматривается в срок, не превышающий пяти рабочих дней с даты поступления.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 осуществляется ответственным исполнителем, соисполнителями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</w:t>
      </w:r>
      <w:r w:rsidR="0050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отчету о ходе реализации муниципальной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выполнении мероприятий (результатов) структурных элементов, контрольных точек вносится на рассмотрение Комиссии.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 информацией о причинах невыполнения и принимаемых мерах по их недопущению.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1 квартала (при необходимости), полугодия и 9 месяцев подлежит размещению ответственным исполнителем муниципальной (комплексной) программы в течение 10 рабочих дней на официальном сайте Администрации 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года рассматривается в составе проекта постановления Администрации 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отчета о реализации муниципальной программы за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годового отчета о ходе реализации муниципальной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(комплексной) программы осуществляется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а о ходе реализации структурного элемента муниципальной (комплексной) программы (комплекса процессных мероприятий) - не позднее 5 февраля, муниципального проекта - в соответствии с Положением об организации проектной деятельности в муниципальном образовании «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Ильинское сельское поселение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Администрацией 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проект постановления Администрации 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="0077744A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отчета о реализации муниципальной (комплексной) программы за год (далее - годовой отчет) до 20 марта года, следующего за отчетным.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муниципальной (комплексной) программы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отчетности осуществляется с учетом сопоставимости с данными, содержащимися в паспорте муниципальной (комплексной) программы, паспорте ее структурного элемента.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tabs>
          <w:tab w:val="right" w:pos="4010"/>
          <w:tab w:val="left" w:pos="4221"/>
          <w:tab w:val="right" w:pos="962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реализации муниципальных проектов формируются в соответствии с Положением об организации проектной деятельно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в муниципальном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образовании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утвержденным</w:t>
      </w:r>
    </w:p>
    <w:p w:rsidR="00ED51F0" w:rsidRPr="00ED51F0" w:rsidRDefault="00ED51F0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ответственным исполнителем в составе годового отчета.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оценки эффективности муниципальной программы</w:t>
      </w:r>
    </w:p>
    <w:p w:rsidR="00ED51F0" w:rsidRPr="00ED51F0" w:rsidRDefault="00ED51F0" w:rsidP="00ED51F0">
      <w:pPr>
        <w:widowControl w:val="0"/>
        <w:tabs>
          <w:tab w:val="right" w:pos="2390"/>
          <w:tab w:val="right" w:pos="4010"/>
          <w:tab w:val="left" w:pos="4221"/>
          <w:tab w:val="right" w:pos="7459"/>
          <w:tab w:val="right" w:pos="9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Администрацией 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муниципальной</w:t>
      </w:r>
    </w:p>
    <w:p w:rsidR="00ED51F0" w:rsidRPr="00ED51F0" w:rsidRDefault="00ED51F0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принятия Администрацией 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программы, ответственный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исполнитель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(комплексной) программы в месячный срок вносит соответствующий проект постановления Администрации 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порядке, установленном Регламентом Администрации.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годовому отчету за последний год реализации муниципальной программы положения пунктов 6.15 и 6.16 настоящего раздела не применяются.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Годовой отчет о его утверждении подлежит размещению</w:t>
      </w:r>
      <w:r w:rsid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 исполнителем муниципальной программы не позднее 10 рабочих дней на официальном сайте Администрации 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(комплексной) программы в системе «Электронный бюджет»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соисполнителями муниципальной (комплексной) программы по структурным элементам (комплексу процессных мероприятий) - не позднее 5 февраля года, следующего за отчетным, по муниципальным проектам - в соответствии с Положением об организации проектной деятельности в муниципальном образовании «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утвержденным Администрацией, и уточнению (при необходимости) не позднее 10 рабочих дней после принятия постановления об утверждении годового отчета.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реализации муниципальных (комплексных) программ за отчетный год отражаются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Сводный доклад формируется в срок до </w:t>
      </w:r>
      <w:r w:rsid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01 </w:t>
      </w:r>
      <w:r w:rsidRP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апреля года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следующего за отчетным, направляется для обеспечения представления в Собрание депутатов 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годового отчета об исполнении бюджета 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Регламентом Собрания депутатов 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Сводный доклад формируется на основании утвержденных годовых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основных результатах реализации муниципальной (комплексной) программы за отчетный период;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выполнении расходных обязательств 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связанных с реализацией муниципальной (комплексной) программы; уровень реализации муниципальной (комплексной) программы.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6.20. Сводный доклад подлежит размещению не позднее 10 рабочих дней со дня утверждения решения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Собрания депутатов об отчете об исполнении местного бюджета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A437C8" w:rsidRDefault="00A437C8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Порядку разработки,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и оценки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программ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</w:p>
    <w:p w:rsidR="00560FEB" w:rsidRP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</w:t>
      </w: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направлений деятельности, не подлежащих включению</w:t>
      </w:r>
    </w:p>
    <w:p w:rsidR="00560FEB" w:rsidRDefault="00560FEB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муниципальные (комплексные) программы Ильинского сельского поселения</w:t>
      </w:r>
    </w:p>
    <w:p w:rsidR="005E3EF0" w:rsidRPr="00560FEB" w:rsidRDefault="005E3EF0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функционирования главы Администрации Ильинского сельского поселения.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деятельности Администрации Ильинского сельского поселения,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Обслуживание муниципального долга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выборов и референдумов.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непредвиденных расходов:</w:t>
      </w:r>
    </w:p>
    <w:p w:rsidR="00560FEB" w:rsidRPr="00560FEB" w:rsidRDefault="00560FEB" w:rsidP="00B567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Резервный фонд Администрации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171F3C" w:rsidRDefault="00560FEB" w:rsidP="00171F3C">
      <w:pPr>
        <w:widowControl w:val="0"/>
        <w:numPr>
          <w:ilvl w:val="0"/>
          <w:numId w:val="6"/>
        </w:numPr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направления расходов по иным непрограммным мероприятиям в рамках непрограммного направления деятельности органов местного самоуправления муниципального образования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«Ильинское сельское поселение»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560FEB" w:rsidSect="001B484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6D54AC"/>
    <w:multiLevelType w:val="multilevel"/>
    <w:tmpl w:val="0AD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3344E"/>
    <w:multiLevelType w:val="multilevel"/>
    <w:tmpl w:val="9216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75E0C"/>
    <w:multiLevelType w:val="multilevel"/>
    <w:tmpl w:val="92649B1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032CC"/>
    <w:rsid w:val="00025F6C"/>
    <w:rsid w:val="000C677A"/>
    <w:rsid w:val="001245CF"/>
    <w:rsid w:val="001576FA"/>
    <w:rsid w:val="00171F3C"/>
    <w:rsid w:val="001A29ED"/>
    <w:rsid w:val="001B4846"/>
    <w:rsid w:val="001D0CAB"/>
    <w:rsid w:val="001E5ED7"/>
    <w:rsid w:val="002629EA"/>
    <w:rsid w:val="002B78D3"/>
    <w:rsid w:val="002F4E7D"/>
    <w:rsid w:val="003674E3"/>
    <w:rsid w:val="00393AAB"/>
    <w:rsid w:val="003A1DF9"/>
    <w:rsid w:val="0040011B"/>
    <w:rsid w:val="00496FA5"/>
    <w:rsid w:val="00500145"/>
    <w:rsid w:val="005410A4"/>
    <w:rsid w:val="00560FEB"/>
    <w:rsid w:val="005751FC"/>
    <w:rsid w:val="00583CB9"/>
    <w:rsid w:val="00596BCE"/>
    <w:rsid w:val="005A184F"/>
    <w:rsid w:val="005E3EF0"/>
    <w:rsid w:val="006A56E8"/>
    <w:rsid w:val="006B0A07"/>
    <w:rsid w:val="006C6C0F"/>
    <w:rsid w:val="006F0438"/>
    <w:rsid w:val="0072306E"/>
    <w:rsid w:val="00735A95"/>
    <w:rsid w:val="0077744A"/>
    <w:rsid w:val="007C3EB7"/>
    <w:rsid w:val="008024C7"/>
    <w:rsid w:val="00883C4E"/>
    <w:rsid w:val="008A1EDE"/>
    <w:rsid w:val="008E2844"/>
    <w:rsid w:val="009D115F"/>
    <w:rsid w:val="009D3E43"/>
    <w:rsid w:val="009F49D4"/>
    <w:rsid w:val="00A437C8"/>
    <w:rsid w:val="00AD4224"/>
    <w:rsid w:val="00B56756"/>
    <w:rsid w:val="00B70940"/>
    <w:rsid w:val="00BB4A45"/>
    <w:rsid w:val="00BE3E1B"/>
    <w:rsid w:val="00BF431B"/>
    <w:rsid w:val="00C6428D"/>
    <w:rsid w:val="00C872AA"/>
    <w:rsid w:val="00CF100A"/>
    <w:rsid w:val="00CF434F"/>
    <w:rsid w:val="00D22A8B"/>
    <w:rsid w:val="00D24AAF"/>
    <w:rsid w:val="00D70F23"/>
    <w:rsid w:val="00DA5755"/>
    <w:rsid w:val="00E70308"/>
    <w:rsid w:val="00E827BE"/>
    <w:rsid w:val="00ED51F0"/>
    <w:rsid w:val="00EF3BBC"/>
    <w:rsid w:val="00F1385A"/>
    <w:rsid w:val="00F267BB"/>
    <w:rsid w:val="00F54D8F"/>
    <w:rsid w:val="00F829B0"/>
    <w:rsid w:val="00F96F5C"/>
    <w:rsid w:val="00FC3DB1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1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5410A4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5410A4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410A4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5410A4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5410A4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5410A4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410A4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83CB9"/>
    <w:pPr>
      <w:ind w:left="720"/>
      <w:contextualSpacing/>
    </w:pPr>
  </w:style>
  <w:style w:type="paragraph" w:customStyle="1" w:styleId="12">
    <w:name w:val="Знак Знак Знак1 Знак"/>
    <w:basedOn w:val="a"/>
    <w:rsid w:val="000C67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1">
    <w:name w:val="Основной текст (3)_"/>
    <w:link w:val="32"/>
    <w:locked/>
    <w:rsid w:val="000C677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677A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character" w:customStyle="1" w:styleId="21">
    <w:name w:val="Основной текст (2)_"/>
    <w:basedOn w:val="a0"/>
    <w:link w:val="22"/>
    <w:rsid w:val="00A43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7C8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410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10A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410A4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5410A4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410A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5410A4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5410A4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5410A4"/>
  </w:style>
  <w:style w:type="paragraph" w:styleId="a7">
    <w:name w:val="footer"/>
    <w:basedOn w:val="a"/>
    <w:link w:val="a8"/>
    <w:unhideWhenUsed/>
    <w:rsid w:val="005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410A4"/>
  </w:style>
  <w:style w:type="character" w:styleId="a9">
    <w:name w:val="page number"/>
    <w:basedOn w:val="a0"/>
    <w:rsid w:val="005410A4"/>
  </w:style>
  <w:style w:type="numbering" w:customStyle="1" w:styleId="110">
    <w:name w:val="Нет списка11"/>
    <w:next w:val="a2"/>
    <w:semiHidden/>
    <w:rsid w:val="005410A4"/>
  </w:style>
  <w:style w:type="table" w:customStyle="1" w:styleId="14">
    <w:name w:val="Сетка таблицы1"/>
    <w:basedOn w:val="a1"/>
    <w:next w:val="a5"/>
    <w:uiPriority w:val="59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5410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10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410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5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rsid w:val="005410A4"/>
    <w:rPr>
      <w:sz w:val="20"/>
      <w:szCs w:val="20"/>
    </w:rPr>
  </w:style>
  <w:style w:type="character" w:styleId="ac">
    <w:name w:val="footnote reference"/>
    <w:basedOn w:val="a0"/>
    <w:rsid w:val="005410A4"/>
    <w:rPr>
      <w:vertAlign w:val="superscript"/>
    </w:rPr>
  </w:style>
  <w:style w:type="paragraph" w:styleId="ad">
    <w:name w:val="annotation text"/>
    <w:basedOn w:val="a"/>
    <w:link w:val="ae"/>
    <w:semiHidden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a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rsid w:val="005410A4"/>
    <w:rPr>
      <w:color w:val="0000FF"/>
      <w:u w:val="single"/>
    </w:rPr>
  </w:style>
  <w:style w:type="paragraph" w:customStyle="1" w:styleId="af0">
    <w:name w:val="Знак"/>
    <w:basedOn w:val="a"/>
    <w:rsid w:val="005410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tentheader2cols">
    <w:name w:val="contentheader2cols"/>
    <w:basedOn w:val="a"/>
    <w:rsid w:val="005410A4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7">
    <w:name w:val="Верхний колонтитул1"/>
    <w:basedOn w:val="a"/>
    <w:rsid w:val="005410A4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8">
    <w:name w:val="нум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марк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Абзац списка1"/>
    <w:basedOn w:val="a"/>
    <w:qFormat/>
    <w:rsid w:val="005410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410A4"/>
    <w:rPr>
      <w:rFonts w:ascii="Times New Roman" w:hAnsi="Times New Roman" w:cs="Times New Roman"/>
    </w:rPr>
  </w:style>
  <w:style w:type="character" w:customStyle="1" w:styleId="WW8Num2z0">
    <w:name w:val="WW8Num2z0"/>
    <w:rsid w:val="005410A4"/>
    <w:rPr>
      <w:rFonts w:ascii="Symbol" w:hAnsi="Symbol" w:cs="Symbol"/>
      <w:sz w:val="18"/>
    </w:rPr>
  </w:style>
  <w:style w:type="character" w:customStyle="1" w:styleId="WW8Num3z0">
    <w:name w:val="WW8Num3z0"/>
    <w:rsid w:val="005410A4"/>
    <w:rPr>
      <w:rFonts w:ascii="Symbol" w:hAnsi="Symbol" w:cs="Symbol"/>
      <w:sz w:val="18"/>
    </w:rPr>
  </w:style>
  <w:style w:type="character" w:customStyle="1" w:styleId="WW8Num4z0">
    <w:name w:val="WW8Num4z0"/>
    <w:rsid w:val="005410A4"/>
    <w:rPr>
      <w:rFonts w:cs="Times New Roman"/>
    </w:rPr>
  </w:style>
  <w:style w:type="character" w:customStyle="1" w:styleId="WW8Num5z0">
    <w:name w:val="WW8Num5z0"/>
    <w:rsid w:val="005410A4"/>
    <w:rPr>
      <w:rFonts w:cs="Times New Roman"/>
    </w:rPr>
  </w:style>
  <w:style w:type="character" w:customStyle="1" w:styleId="WW8Num6z0">
    <w:name w:val="WW8Num6z0"/>
    <w:rsid w:val="005410A4"/>
    <w:rPr>
      <w:rFonts w:ascii="Symbol" w:hAnsi="Symbol" w:cs="Symbol"/>
      <w:sz w:val="20"/>
    </w:rPr>
  </w:style>
  <w:style w:type="character" w:customStyle="1" w:styleId="WW8Num6z1">
    <w:name w:val="WW8Num6z1"/>
    <w:rsid w:val="005410A4"/>
    <w:rPr>
      <w:rFonts w:ascii="Courier New" w:hAnsi="Courier New" w:cs="Courier New"/>
      <w:sz w:val="20"/>
    </w:rPr>
  </w:style>
  <w:style w:type="character" w:customStyle="1" w:styleId="WW8Num6z2">
    <w:name w:val="WW8Num6z2"/>
    <w:rsid w:val="005410A4"/>
    <w:rPr>
      <w:rFonts w:ascii="Wingdings" w:hAnsi="Wingdings" w:cs="Wingdings"/>
      <w:sz w:val="20"/>
    </w:rPr>
  </w:style>
  <w:style w:type="character" w:customStyle="1" w:styleId="WW8Num7z0">
    <w:name w:val="WW8Num7z0"/>
    <w:rsid w:val="005410A4"/>
    <w:rPr>
      <w:rFonts w:cs="Times New Roman"/>
    </w:rPr>
  </w:style>
  <w:style w:type="character" w:customStyle="1" w:styleId="WW8Num8z0">
    <w:name w:val="WW8Num8z0"/>
    <w:rsid w:val="005410A4"/>
    <w:rPr>
      <w:rFonts w:ascii="Symbol" w:hAnsi="Symbol" w:cs="Symbol"/>
      <w:sz w:val="20"/>
    </w:rPr>
  </w:style>
  <w:style w:type="character" w:customStyle="1" w:styleId="WW8Num8z1">
    <w:name w:val="WW8Num8z1"/>
    <w:rsid w:val="005410A4"/>
    <w:rPr>
      <w:rFonts w:ascii="Courier New" w:hAnsi="Courier New" w:cs="Courier New"/>
      <w:sz w:val="20"/>
    </w:rPr>
  </w:style>
  <w:style w:type="character" w:customStyle="1" w:styleId="WW8Num8z2">
    <w:name w:val="WW8Num8z2"/>
    <w:rsid w:val="005410A4"/>
    <w:rPr>
      <w:rFonts w:ascii="Wingdings" w:hAnsi="Wingdings" w:cs="Wingdings"/>
      <w:sz w:val="20"/>
    </w:rPr>
  </w:style>
  <w:style w:type="character" w:customStyle="1" w:styleId="WW8Num10z0">
    <w:name w:val="WW8Num10z0"/>
    <w:rsid w:val="005410A4"/>
    <w:rPr>
      <w:rFonts w:cs="Times New Roman"/>
    </w:rPr>
  </w:style>
  <w:style w:type="character" w:customStyle="1" w:styleId="WW8Num11z0">
    <w:name w:val="WW8Num11z0"/>
    <w:rsid w:val="005410A4"/>
    <w:rPr>
      <w:rFonts w:ascii="Symbol" w:hAnsi="Symbol" w:cs="Symbol"/>
      <w:sz w:val="20"/>
    </w:rPr>
  </w:style>
  <w:style w:type="character" w:customStyle="1" w:styleId="WW8Num11z1">
    <w:name w:val="WW8Num11z1"/>
    <w:rsid w:val="005410A4"/>
    <w:rPr>
      <w:rFonts w:ascii="Courier New" w:hAnsi="Courier New" w:cs="Courier New"/>
      <w:sz w:val="20"/>
    </w:rPr>
  </w:style>
  <w:style w:type="character" w:customStyle="1" w:styleId="WW8Num11z2">
    <w:name w:val="WW8Num11z2"/>
    <w:rsid w:val="005410A4"/>
    <w:rPr>
      <w:rFonts w:ascii="Wingdings" w:hAnsi="Wingdings" w:cs="Wingdings"/>
      <w:sz w:val="20"/>
    </w:rPr>
  </w:style>
  <w:style w:type="character" w:customStyle="1" w:styleId="WW8Num12z0">
    <w:name w:val="WW8Num12z0"/>
    <w:rsid w:val="005410A4"/>
    <w:rPr>
      <w:rFonts w:ascii="Symbol" w:hAnsi="Symbol" w:cs="Symbol"/>
      <w:sz w:val="20"/>
    </w:rPr>
  </w:style>
  <w:style w:type="character" w:customStyle="1" w:styleId="WW8Num12z1">
    <w:name w:val="WW8Num12z1"/>
    <w:rsid w:val="005410A4"/>
    <w:rPr>
      <w:rFonts w:ascii="Courier New" w:hAnsi="Courier New" w:cs="Courier New"/>
      <w:sz w:val="20"/>
    </w:rPr>
  </w:style>
  <w:style w:type="character" w:customStyle="1" w:styleId="WW8Num12z2">
    <w:name w:val="WW8Num12z2"/>
    <w:rsid w:val="005410A4"/>
    <w:rPr>
      <w:rFonts w:ascii="Wingdings" w:hAnsi="Wingdings" w:cs="Wingdings"/>
      <w:sz w:val="20"/>
    </w:rPr>
  </w:style>
  <w:style w:type="character" w:customStyle="1" w:styleId="WW8Num14z0">
    <w:name w:val="WW8Num14z0"/>
    <w:rsid w:val="005410A4"/>
    <w:rPr>
      <w:rFonts w:ascii="Symbol" w:hAnsi="Symbol" w:cs="Symbol"/>
      <w:sz w:val="20"/>
    </w:rPr>
  </w:style>
  <w:style w:type="character" w:customStyle="1" w:styleId="WW8Num14z1">
    <w:name w:val="WW8Num14z1"/>
    <w:rsid w:val="005410A4"/>
    <w:rPr>
      <w:rFonts w:ascii="Courier New" w:hAnsi="Courier New" w:cs="Courier New"/>
      <w:sz w:val="20"/>
    </w:rPr>
  </w:style>
  <w:style w:type="character" w:customStyle="1" w:styleId="WW8Num14z2">
    <w:name w:val="WW8Num14z2"/>
    <w:rsid w:val="005410A4"/>
    <w:rPr>
      <w:rFonts w:ascii="Wingdings" w:hAnsi="Wingdings" w:cs="Wingdings"/>
      <w:sz w:val="20"/>
    </w:rPr>
  </w:style>
  <w:style w:type="character" w:customStyle="1" w:styleId="WW8Num15z0">
    <w:name w:val="WW8Num15z0"/>
    <w:rsid w:val="005410A4"/>
    <w:rPr>
      <w:rFonts w:cs="Times New Roman"/>
    </w:rPr>
  </w:style>
  <w:style w:type="character" w:customStyle="1" w:styleId="WW8Num16z0">
    <w:name w:val="WW8Num16z0"/>
    <w:rsid w:val="005410A4"/>
    <w:rPr>
      <w:rFonts w:ascii="Symbol" w:hAnsi="Symbol" w:cs="Symbol"/>
      <w:sz w:val="20"/>
    </w:rPr>
  </w:style>
  <w:style w:type="character" w:customStyle="1" w:styleId="WW8Num16z1">
    <w:name w:val="WW8Num16z1"/>
    <w:rsid w:val="005410A4"/>
    <w:rPr>
      <w:rFonts w:ascii="Courier New" w:hAnsi="Courier New" w:cs="Courier New"/>
      <w:sz w:val="20"/>
    </w:rPr>
  </w:style>
  <w:style w:type="character" w:customStyle="1" w:styleId="WW8Num16z2">
    <w:name w:val="WW8Num16z2"/>
    <w:rsid w:val="005410A4"/>
    <w:rPr>
      <w:rFonts w:ascii="Wingdings" w:hAnsi="Wingdings" w:cs="Wingdings"/>
      <w:sz w:val="20"/>
    </w:rPr>
  </w:style>
  <w:style w:type="character" w:customStyle="1" w:styleId="WW8Num17z0">
    <w:name w:val="WW8Num17z0"/>
    <w:rsid w:val="005410A4"/>
    <w:rPr>
      <w:rFonts w:cs="Times New Roman"/>
    </w:rPr>
  </w:style>
  <w:style w:type="character" w:customStyle="1" w:styleId="WW8Num19z0">
    <w:name w:val="WW8Num19z0"/>
    <w:rsid w:val="005410A4"/>
    <w:rPr>
      <w:rFonts w:cs="Times New Roman"/>
    </w:rPr>
  </w:style>
  <w:style w:type="character" w:customStyle="1" w:styleId="WW8Num20z0">
    <w:name w:val="WW8Num20z0"/>
    <w:rsid w:val="005410A4"/>
    <w:rPr>
      <w:u w:val="single"/>
    </w:rPr>
  </w:style>
  <w:style w:type="character" w:customStyle="1" w:styleId="WW8Num21z0">
    <w:name w:val="WW8Num21z0"/>
    <w:rsid w:val="005410A4"/>
    <w:rPr>
      <w:rFonts w:ascii="Symbol" w:hAnsi="Symbol" w:cs="Symbol"/>
      <w:sz w:val="20"/>
    </w:rPr>
  </w:style>
  <w:style w:type="character" w:customStyle="1" w:styleId="WW8Num21z1">
    <w:name w:val="WW8Num21z1"/>
    <w:rsid w:val="005410A4"/>
    <w:rPr>
      <w:rFonts w:ascii="Courier New" w:hAnsi="Courier New" w:cs="Courier New"/>
      <w:sz w:val="20"/>
    </w:rPr>
  </w:style>
  <w:style w:type="character" w:customStyle="1" w:styleId="WW8Num21z2">
    <w:name w:val="WW8Num21z2"/>
    <w:rsid w:val="005410A4"/>
    <w:rPr>
      <w:rFonts w:ascii="Wingdings" w:hAnsi="Wingdings" w:cs="Wingdings"/>
      <w:sz w:val="20"/>
    </w:rPr>
  </w:style>
  <w:style w:type="character" w:customStyle="1" w:styleId="WW8Num22z0">
    <w:name w:val="WW8Num22z0"/>
    <w:rsid w:val="005410A4"/>
    <w:rPr>
      <w:rFonts w:cs="Times New Roman"/>
    </w:rPr>
  </w:style>
  <w:style w:type="character" w:customStyle="1" w:styleId="WW8Num23z0">
    <w:name w:val="WW8Num23z0"/>
    <w:rsid w:val="005410A4"/>
    <w:rPr>
      <w:rFonts w:cs="Times New Roman"/>
    </w:rPr>
  </w:style>
  <w:style w:type="character" w:customStyle="1" w:styleId="WW8Num24z0">
    <w:name w:val="WW8Num24z0"/>
    <w:rsid w:val="005410A4"/>
    <w:rPr>
      <w:rFonts w:cs="Times New Roman"/>
    </w:rPr>
  </w:style>
  <w:style w:type="character" w:customStyle="1" w:styleId="35">
    <w:name w:val="Основной шрифт абзаца3"/>
    <w:rsid w:val="005410A4"/>
  </w:style>
  <w:style w:type="character" w:customStyle="1" w:styleId="af1">
    <w:name w:val="Название Знак"/>
    <w:rsid w:val="005410A4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5410A4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5410A4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410A4"/>
    <w:rPr>
      <w:rFonts w:cs="Times New Roman"/>
      <w:lang w:val="x-none"/>
    </w:rPr>
  </w:style>
  <w:style w:type="character" w:customStyle="1" w:styleId="af5">
    <w:name w:val="Гипертекстовая ссылка"/>
    <w:rsid w:val="005410A4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5410A4"/>
    <w:rPr>
      <w:rFonts w:cs="Times New Roman"/>
      <w:lang w:val="x-none"/>
    </w:rPr>
  </w:style>
  <w:style w:type="character" w:customStyle="1" w:styleId="apple-converted-space">
    <w:name w:val="apple-converted-space"/>
    <w:rsid w:val="005410A4"/>
    <w:rPr>
      <w:rFonts w:cs="Times New Roman"/>
    </w:rPr>
  </w:style>
  <w:style w:type="character" w:customStyle="1" w:styleId="af7">
    <w:name w:val="Цветовое выделение"/>
    <w:rsid w:val="005410A4"/>
    <w:rPr>
      <w:b/>
      <w:color w:val="26282F"/>
      <w:sz w:val="26"/>
    </w:rPr>
  </w:style>
  <w:style w:type="character" w:customStyle="1" w:styleId="af8">
    <w:name w:val="Символ сноски"/>
    <w:rsid w:val="005410A4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410A4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410A4"/>
    <w:rPr>
      <w:color w:val="0058A9"/>
      <w:sz w:val="26"/>
    </w:rPr>
  </w:style>
  <w:style w:type="character" w:customStyle="1" w:styleId="afb">
    <w:name w:val="Выделение для Базового Поиска (курсив)"/>
    <w:rsid w:val="005410A4"/>
    <w:rPr>
      <w:i/>
      <w:color w:val="0058A9"/>
      <w:sz w:val="26"/>
    </w:rPr>
  </w:style>
  <w:style w:type="character" w:customStyle="1" w:styleId="afc">
    <w:name w:val="Заголовок своего сообщения"/>
    <w:rsid w:val="005410A4"/>
    <w:rPr>
      <w:color w:val="26282F"/>
      <w:sz w:val="26"/>
    </w:rPr>
  </w:style>
  <w:style w:type="character" w:customStyle="1" w:styleId="afd">
    <w:name w:val="Заголовок чужого сообщения"/>
    <w:rsid w:val="005410A4"/>
    <w:rPr>
      <w:color w:val="FF0000"/>
      <w:sz w:val="26"/>
    </w:rPr>
  </w:style>
  <w:style w:type="character" w:customStyle="1" w:styleId="afe">
    <w:name w:val="Найденные слова"/>
    <w:rsid w:val="005410A4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410A4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410A4"/>
    <w:rPr>
      <w:color w:val="FF0000"/>
      <w:sz w:val="26"/>
    </w:rPr>
  </w:style>
  <w:style w:type="character" w:customStyle="1" w:styleId="aff1">
    <w:name w:val="Продолжение ссылки"/>
    <w:rsid w:val="005410A4"/>
  </w:style>
  <w:style w:type="character" w:customStyle="1" w:styleId="aff2">
    <w:name w:val="Сравнение редакций"/>
    <w:rsid w:val="005410A4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410A4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410A4"/>
    <w:rPr>
      <w:color w:val="000000"/>
      <w:shd w:val="clear" w:color="auto" w:fill="C4C413"/>
    </w:rPr>
  </w:style>
  <w:style w:type="character" w:customStyle="1" w:styleId="aff5">
    <w:name w:val="Утратил силу"/>
    <w:rsid w:val="005410A4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5410A4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5410A4"/>
    <w:rPr>
      <w:rFonts w:cs="Times New Roman"/>
      <w:b/>
    </w:rPr>
  </w:style>
  <w:style w:type="character" w:customStyle="1" w:styleId="WW8Num9z0">
    <w:name w:val="WW8Num9z0"/>
    <w:rsid w:val="005410A4"/>
    <w:rPr>
      <w:rFonts w:ascii="Symbol" w:hAnsi="Symbol" w:cs="Symbol"/>
      <w:sz w:val="20"/>
    </w:rPr>
  </w:style>
  <w:style w:type="character" w:customStyle="1" w:styleId="WW8Num1z2">
    <w:name w:val="WW8Num1z2"/>
    <w:rsid w:val="005410A4"/>
    <w:rPr>
      <w:rFonts w:ascii="Wingdings" w:hAnsi="Wingdings" w:cs="Wingdings"/>
    </w:rPr>
  </w:style>
  <w:style w:type="character" w:customStyle="1" w:styleId="81">
    <w:name w:val="Знак Знак8"/>
    <w:rsid w:val="005410A4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5410A4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5410A4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5410A4"/>
    <w:rPr>
      <w:rFonts w:cs="Times New Roman"/>
      <w:vertAlign w:val="superscript"/>
    </w:rPr>
  </w:style>
  <w:style w:type="character" w:customStyle="1" w:styleId="affa">
    <w:name w:val="Схема документа Знак"/>
    <w:rsid w:val="005410A4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410A4"/>
  </w:style>
  <w:style w:type="character" w:styleId="affb">
    <w:name w:val="Emphasis"/>
    <w:qFormat/>
    <w:rsid w:val="005410A4"/>
    <w:rPr>
      <w:rFonts w:cs="Times New Roman"/>
      <w:i/>
    </w:rPr>
  </w:style>
  <w:style w:type="character" w:customStyle="1" w:styleId="1b">
    <w:name w:val="Текст концевой сноски Знак1"/>
    <w:rsid w:val="005410A4"/>
    <w:rPr>
      <w:rFonts w:ascii="Arial" w:hAnsi="Arial" w:cs="Arial"/>
      <w:sz w:val="20"/>
    </w:rPr>
  </w:style>
  <w:style w:type="character" w:customStyle="1" w:styleId="affc">
    <w:name w:val="Основной текст_"/>
    <w:rsid w:val="005410A4"/>
    <w:rPr>
      <w:sz w:val="26"/>
      <w:shd w:val="clear" w:color="auto" w:fill="FFFFFF"/>
    </w:rPr>
  </w:style>
  <w:style w:type="character" w:customStyle="1" w:styleId="1c">
    <w:name w:val="Основной текст1"/>
    <w:rsid w:val="005410A4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410A4"/>
  </w:style>
  <w:style w:type="character" w:customStyle="1" w:styleId="WW8Num13z0">
    <w:name w:val="WW8Num13z0"/>
    <w:rsid w:val="005410A4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410A4"/>
  </w:style>
  <w:style w:type="character" w:customStyle="1" w:styleId="61">
    <w:name w:val="Знак Знак6"/>
    <w:rsid w:val="005410A4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410A4"/>
  </w:style>
  <w:style w:type="character" w:customStyle="1" w:styleId="WW-Absatz-Standardschriftart1">
    <w:name w:val="WW-Absatz-Standardschriftart1"/>
    <w:rsid w:val="005410A4"/>
  </w:style>
  <w:style w:type="character" w:customStyle="1" w:styleId="WW-Absatz-Standardschriftart11">
    <w:name w:val="WW-Absatz-Standardschriftart11"/>
    <w:rsid w:val="005410A4"/>
  </w:style>
  <w:style w:type="character" w:customStyle="1" w:styleId="WW-Absatz-Standardschriftart111">
    <w:name w:val="WW-Absatz-Standardschriftart111"/>
    <w:rsid w:val="005410A4"/>
  </w:style>
  <w:style w:type="character" w:customStyle="1" w:styleId="1d">
    <w:name w:val="Основной шрифт абзаца1"/>
    <w:rsid w:val="005410A4"/>
  </w:style>
  <w:style w:type="character" w:customStyle="1" w:styleId="41">
    <w:name w:val="Знак Знак4"/>
    <w:rsid w:val="005410A4"/>
    <w:rPr>
      <w:sz w:val="24"/>
      <w:lang w:val="ru-RU"/>
    </w:rPr>
  </w:style>
  <w:style w:type="character" w:customStyle="1" w:styleId="51">
    <w:name w:val="Знак Знак5"/>
    <w:rsid w:val="005410A4"/>
    <w:rPr>
      <w:sz w:val="24"/>
      <w:lang w:val="ru-RU"/>
    </w:rPr>
  </w:style>
  <w:style w:type="character" w:customStyle="1" w:styleId="36">
    <w:name w:val="Знак Знак3"/>
    <w:rsid w:val="005410A4"/>
    <w:rPr>
      <w:sz w:val="28"/>
      <w:lang w:val="ru-RU"/>
    </w:rPr>
  </w:style>
  <w:style w:type="character" w:customStyle="1" w:styleId="27">
    <w:name w:val="Знак Знак2"/>
    <w:rsid w:val="005410A4"/>
    <w:rPr>
      <w:sz w:val="28"/>
      <w:lang w:val="ru-RU"/>
    </w:rPr>
  </w:style>
  <w:style w:type="character" w:customStyle="1" w:styleId="1e">
    <w:name w:val="Знак Знак1"/>
    <w:rsid w:val="005410A4"/>
    <w:rPr>
      <w:b/>
      <w:sz w:val="24"/>
      <w:lang w:val="ru-RU"/>
    </w:rPr>
  </w:style>
  <w:style w:type="character" w:customStyle="1" w:styleId="affd">
    <w:name w:val="Подзаголовок Знак"/>
    <w:rsid w:val="005410A4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5410A4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410A4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5410A4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f"/>
    <w:uiPriority w:val="1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f">
    <w:name w:val="Основной текст Знак1"/>
    <w:basedOn w:val="a0"/>
    <w:link w:val="afff0"/>
    <w:uiPriority w:val="1"/>
    <w:rsid w:val="005410A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5410A4"/>
    <w:pPr>
      <w:spacing w:after="120"/>
      <w:jc w:val="left"/>
    </w:pPr>
    <w:rPr>
      <w:rFonts w:cs="Mangal"/>
    </w:rPr>
  </w:style>
  <w:style w:type="paragraph" w:customStyle="1" w:styleId="1f0">
    <w:name w:val="Название1"/>
    <w:basedOn w:val="a"/>
    <w:rsid w:val="005410A4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410A4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5410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1">
    <w:name w:val="Текст выноски Знак1"/>
    <w:basedOn w:val="a0"/>
    <w:rsid w:val="005410A4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5410A4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2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2">
    <w:name w:val="Название Знак1"/>
    <w:basedOn w:val="a0"/>
    <w:link w:val="afff3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3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3">
    <w:name w:val="Подзаголовок Знак1"/>
    <w:basedOn w:val="a0"/>
    <w:link w:val="afff4"/>
    <w:rsid w:val="005410A4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5410A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5410A4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410A4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5410A4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4"/>
    <w:rsid w:val="005410A4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0"/>
    <w:link w:val="afff8"/>
    <w:rsid w:val="005410A4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1">
    <w:name w:val="Абзац списка11"/>
    <w:basedOn w:val="a"/>
    <w:rsid w:val="005410A4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5410A4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5"/>
    <w:uiPriority w:val="99"/>
    <w:rsid w:val="005410A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5">
    <w:name w:val="Верхний колонтитул Знак1"/>
    <w:basedOn w:val="a0"/>
    <w:link w:val="afffa"/>
    <w:uiPriority w:val="99"/>
    <w:rsid w:val="005410A4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6">
    <w:name w:val="Нижний колонтитул Знак1"/>
    <w:basedOn w:val="a0"/>
    <w:rsid w:val="005410A4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410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5410A4"/>
  </w:style>
  <w:style w:type="paragraph" w:customStyle="1" w:styleId="afffd">
    <w:name w:val="Внимание: недобросовестность!"/>
    <w:basedOn w:val="afffb"/>
    <w:next w:val="a"/>
    <w:rsid w:val="005410A4"/>
  </w:style>
  <w:style w:type="paragraph" w:customStyle="1" w:styleId="afffe">
    <w:name w:val="Заголовок группы контролов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5410A4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5410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5410A4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5410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5410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5410A4"/>
  </w:style>
  <w:style w:type="paragraph" w:customStyle="1" w:styleId="affffb">
    <w:name w:val="Текст (ле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5410A4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5410A4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5410A4"/>
  </w:style>
  <w:style w:type="paragraph" w:customStyle="1" w:styleId="afffff0">
    <w:name w:val="Куда обратиться?"/>
    <w:basedOn w:val="afffb"/>
    <w:next w:val="a"/>
    <w:rsid w:val="005410A4"/>
  </w:style>
  <w:style w:type="paragraph" w:customStyle="1" w:styleId="afffff1">
    <w:name w:val="Моноширинный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5410A4"/>
  </w:style>
  <w:style w:type="paragraph" w:customStyle="1" w:styleId="afffff3">
    <w:name w:val="Объек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5410A4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5410A4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5410A4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5410A4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5410A4"/>
  </w:style>
  <w:style w:type="paragraph" w:customStyle="1" w:styleId="afffffc">
    <w:name w:val="Примечание."/>
    <w:basedOn w:val="afffb"/>
    <w:next w:val="a"/>
    <w:rsid w:val="005410A4"/>
  </w:style>
  <w:style w:type="paragraph" w:customStyle="1" w:styleId="afffffd">
    <w:name w:val="Словарная статья"/>
    <w:basedOn w:val="a"/>
    <w:next w:val="a"/>
    <w:rsid w:val="005410A4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5410A4"/>
    <w:pPr>
      <w:ind w:firstLine="500"/>
    </w:pPr>
  </w:style>
  <w:style w:type="paragraph" w:customStyle="1" w:styleId="affffff0">
    <w:name w:val="Текст ЭР (см. также)"/>
    <w:basedOn w:val="a"/>
    <w:next w:val="a"/>
    <w:rsid w:val="005410A4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541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410A4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410A4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5410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410A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410A4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410A4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5410A4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7">
    <w:name w:val="Красная строка1"/>
    <w:basedOn w:val="afff0"/>
    <w:rsid w:val="005410A4"/>
    <w:pPr>
      <w:spacing w:after="120"/>
      <w:ind w:firstLine="210"/>
      <w:jc w:val="left"/>
    </w:pPr>
  </w:style>
  <w:style w:type="paragraph" w:customStyle="1" w:styleId="1f8">
    <w:name w:val="Стиль1"/>
    <w:basedOn w:val="a"/>
    <w:rsid w:val="005410A4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410A4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a"/>
    <w:rsid w:val="005410A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a">
    <w:name w:val="Текст концевой сноски Знак2"/>
    <w:basedOn w:val="a0"/>
    <w:link w:val="affffff5"/>
    <w:rsid w:val="005410A4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9">
    <w:name w:val="Схема документа1"/>
    <w:basedOn w:val="a"/>
    <w:rsid w:val="005410A4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b">
    <w:name w:val="Знак Знак Знак Знак2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410A4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a">
    <w:name w:val="Маркированный список1"/>
    <w:basedOn w:val="1f7"/>
    <w:rsid w:val="005410A4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b">
    <w:name w:val="Знак1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5410A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d">
    <w:name w:val="Основной текст2"/>
    <w:basedOn w:val="a"/>
    <w:rsid w:val="005410A4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e">
    <w:name w:val="Название объекта2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c">
    <w:name w:val="Название объекта1"/>
    <w:basedOn w:val="a"/>
    <w:rsid w:val="005410A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d">
    <w:name w:val="Указатель1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5410A4"/>
    <w:pPr>
      <w:jc w:val="center"/>
    </w:pPr>
    <w:rPr>
      <w:b/>
      <w:bCs/>
    </w:rPr>
  </w:style>
  <w:style w:type="paragraph" w:customStyle="1" w:styleId="1fe">
    <w:name w:val="Текст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5410A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410A4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5410A4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410A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2">
    <w:name w:val="Текст1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410A4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f">
    <w:name w:val="Обычный1"/>
    <w:qFormat/>
    <w:rsid w:val="005410A4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5410A4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410A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3">
    <w:name w:val="11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5410A4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410A4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5410A4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5410A4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5410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5410A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5410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5410A4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5410A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5410A4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5410A4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5410A4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5410A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410A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410A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5410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5410A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5410A4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5410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f0"/>
    <w:rsid w:val="00541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f0">
    <w:name w:val="Схема документа Знак1"/>
    <w:basedOn w:val="a0"/>
    <w:link w:val="afffffff"/>
    <w:rsid w:val="005410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5410A4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5410A4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5410A4"/>
    <w:pPr>
      <w:spacing w:after="200" w:line="276" w:lineRule="auto"/>
    </w:pPr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1"/>
    <w:locked/>
    <w:rsid w:val="005410A4"/>
    <w:rPr>
      <w:rFonts w:ascii="Calibri" w:hAnsi="Calibri"/>
      <w:b/>
      <w:i/>
      <w:color w:val="4F81BD"/>
    </w:rPr>
  </w:style>
  <w:style w:type="paragraph" w:customStyle="1" w:styleId="1ff1">
    <w:name w:val="Выделенная цитата1"/>
    <w:basedOn w:val="a"/>
    <w:next w:val="a"/>
    <w:link w:val="IntenseQuoteChar"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5410A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410A4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5410A4"/>
  </w:style>
  <w:style w:type="paragraph" w:customStyle="1" w:styleId="114">
    <w:name w:val="Заголовок 11"/>
    <w:basedOn w:val="a"/>
    <w:qFormat/>
    <w:rsid w:val="005410A4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10A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410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8729</Words>
  <Characters>49756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IlinSpAdmin</cp:lastModifiedBy>
  <cp:revision>27</cp:revision>
  <cp:lastPrinted>2024-09-16T09:05:00Z</cp:lastPrinted>
  <dcterms:created xsi:type="dcterms:W3CDTF">2021-02-15T07:24:00Z</dcterms:created>
  <dcterms:modified xsi:type="dcterms:W3CDTF">2024-09-16T09:05:00Z</dcterms:modified>
</cp:coreProperties>
</file>