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9E" w:rsidRPr="00874C9E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74C9E" w:rsidRPr="00874C9E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D22A8B" w:rsidRPr="00D22A8B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«ИЛЬИНСКОЕ СЕЛЬСКОЕ ПОСЕЛЕНИЕ»</w:t>
      </w: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СЕЛЬСКОГО ПОСЕЛЕНИЯ</w:t>
      </w: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4C9E" w:rsidRPr="00D22A8B" w:rsidRDefault="00874C9E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22A8B" w:rsidRPr="00D22A8B" w:rsidRDefault="00DF2F9E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х. Кугейский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Ильинского сельского поселения</w:t>
      </w:r>
    </w:p>
    <w:p w:rsidR="00E70308" w:rsidRDefault="003674E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т 05.03.2019 г. № 10</w:t>
      </w:r>
      <w:r w:rsidR="00E7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0308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</w:t>
      </w:r>
    </w:p>
    <w:p w:rsidR="00E70308" w:rsidRDefault="00E70308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сельского поселения </w:t>
      </w:r>
    </w:p>
    <w:p w:rsidR="009D3E43" w:rsidRDefault="00E70308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района»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9D3E43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hAnsi="Times New Roman" w:cs="Times New Roman"/>
          <w:sz w:val="28"/>
        </w:rPr>
        <w:t xml:space="preserve">В целях обеспечения исполнения решения Собрания депутатов </w:t>
      </w:r>
      <w:r>
        <w:rPr>
          <w:rFonts w:ascii="Times New Roman" w:hAnsi="Times New Roman" w:cs="Times New Roman"/>
          <w:sz w:val="28"/>
        </w:rPr>
        <w:t>Ильинского сельского поселения</w:t>
      </w:r>
      <w:r w:rsidRPr="009D3E43">
        <w:rPr>
          <w:rFonts w:ascii="Times New Roman" w:hAnsi="Times New Roman" w:cs="Times New Roman"/>
          <w:sz w:val="28"/>
        </w:rPr>
        <w:t xml:space="preserve"> о бюджете </w:t>
      </w:r>
      <w:r>
        <w:rPr>
          <w:rFonts w:ascii="Times New Roman" w:hAnsi="Times New Roman" w:cs="Times New Roman"/>
          <w:sz w:val="28"/>
        </w:rPr>
        <w:t xml:space="preserve">Ильинского сельского поселения </w:t>
      </w:r>
      <w:r w:rsidRPr="009D3E43">
        <w:rPr>
          <w:rFonts w:ascii="Times New Roman" w:hAnsi="Times New Roman" w:cs="Times New Roman"/>
          <w:sz w:val="28"/>
        </w:rPr>
        <w:t>Егорлыкского района на текущий финансовый год и плановый период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Ростовской области от </w:t>
      </w:r>
      <w:r w:rsid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17.0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Правительства Ростовской области от 25.01.2018 № 31»,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«Ильинское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55" w:rsidRPr="00DA5755" w:rsidRDefault="009D3E43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№ 10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обеспечению исполнения</w:t>
      </w:r>
      <w:r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сельского поселения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района» </w:t>
      </w:r>
      <w:r w:rsid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согласно приложения к настоящему постановлению.</w:t>
      </w:r>
    </w:p>
    <w:p w:rsidR="00DA5755" w:rsidRPr="00DA5755" w:rsidRDefault="00DA5755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подписания.</w:t>
      </w:r>
    </w:p>
    <w:p w:rsidR="00D22A8B" w:rsidRPr="00D22A8B" w:rsidRDefault="00D22A8B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27464E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D22A8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Ильинского сельского поселения                               </w:t>
      </w:r>
      <w:proofErr w:type="spellStart"/>
      <w:r w:rsidR="002746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А.Н.Могильный</w:t>
      </w:r>
      <w:proofErr w:type="spellEnd"/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сельского поселения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2F9E">
        <w:rPr>
          <w:rFonts w:ascii="Times New Roman" w:eastAsia="Times New Roman" w:hAnsi="Times New Roman" w:cs="Times New Roman"/>
          <w:sz w:val="28"/>
          <w:szCs w:val="28"/>
          <w:lang w:eastAsia="ru-RU"/>
        </w:rPr>
        <w:t>22.04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2F9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64E" w:rsidRPr="0027464E" w:rsidRDefault="0027464E" w:rsidP="0027464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27464E" w:rsidRDefault="0027464E" w:rsidP="0027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Ильинского сельского поселения </w:t>
      </w:r>
    </w:p>
    <w:p w:rsidR="0027464E" w:rsidRDefault="0027464E" w:rsidP="0027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05.03.2019 № 10 «О мерах по обеспечению исполнения</w:t>
      </w:r>
      <w:r w:rsidRPr="00274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Ильинского сельского поселения Егорлыкского района»</w:t>
      </w:r>
    </w:p>
    <w:p w:rsidR="0027464E" w:rsidRDefault="0027464E" w:rsidP="0027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64E" w:rsidRDefault="0027464E" w:rsidP="0027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70218" w:rsidRDefault="0027464E" w:rsidP="00D702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D70218"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Подпункт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D70218"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 пункта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D70218"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изложить в редакции:</w:t>
      </w:r>
    </w:p>
    <w:p w:rsidR="00D70218" w:rsidRPr="00D70218" w:rsidRDefault="00D70218" w:rsidP="00D702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«В размерах, установленных настоящим пунктом, если иное не предусмотрено законодательством Российской Федерации: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.2.1. При включении в договор (муниципальный контракт) условия о последующих после выплаты аванса платежах, не превышающих подтвержденную в соответствии с установленным Администрацией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ского сельского поселения порядком санкционирования оплаты денежных обязательств получателей средств бюджета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Ильинского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сумму фактически поставленных товаров, выполненных работ, оказанных услуг с учетом ранее произведенного авансового платежа: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</w:t>
      </w:r>
      <w:r w:rsidR="00DF2F9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DF2F9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F2F9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соответствии с бюджетным законодательством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27464E" w:rsidRPr="0027464E" w:rsidRDefault="00D70218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27464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.2.2. В договорах (муниципальных контрактах)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</w:t>
      </w:r>
      <w:r w:rsidR="0027464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ского сельского поселения: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размере, не превышающем 30 процентов суммы договора (муниципального контракта);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размере, не превышающем 50 процентов суммы договора (муниципального контракта), пр</w:t>
      </w:r>
      <w:bookmarkStart w:id="0" w:name="_GoBack"/>
      <w:bookmarkEnd w:id="0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наличии в указанных договорах (муниципальных контрактах) условия об осуществлении </w:t>
      </w:r>
      <w:r w:rsidR="00DF2F9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бюджетным законодательством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Российской Федерации казначейского сопровождения средств, полученных на основании таких договоров (муниципальных контрактов).  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объеме произведенного авансового платежа в соответствии с порядком санкционирования оплаты денежных обязательств, установленным Администрацией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ского сельского поселения (с ограничением общей суммы авансирования не более 70 процентов суммы договора (муниципального контракта).</w:t>
      </w:r>
    </w:p>
    <w:p w:rsidR="0027464E" w:rsidRPr="0027464E" w:rsidRDefault="00D70218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27464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.2.3. До 100 процентов суммы договора (муниципального контракта) 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="0027464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вебинарах</w:t>
      </w:r>
      <w:proofErr w:type="spellEnd"/>
      <w:r w:rsidR="0027464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об обеспечении участия делегаций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</w:t>
      </w:r>
      <w:r w:rsidR="0027464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ского сельского поселения во всероссийских и международных мероприятиях в сфере образования (олимпиадах, соревнованиях, сборах, конкурсах, первенствах, выставках), о приобретении авиа- и железнодорожных билетов, билетов для проезда городским и пригородным транспортом, о приобретении путевок 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случаев, об оплате организационного взноса, путевок на участие в мероприятиях для детей и молодежи, об оказании гостиничных услуг, услуг на подготовку и проведение летних лагерей, профильных тематических смен.».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Пункт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изложить в редакции: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Получатели средств бюджета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ского сельского поселения при заключении договоров (муниципальных контрактов), указанных в подпунктах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.2.1. и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.2.2. подпункта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 пункта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настоящего постановления, предусматривающих отдельные этапы их использования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настоящим постановлением или законодательством Российской Федерации, иными правовыми актами Правительства Ростовской области или Администрации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ского сельского поселения. 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Положения абзаца первого настоящего пункта не распространяется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контрактов).».</w:t>
      </w: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sectPr w:rsidR="0027464E" w:rsidSect="00E7030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105A58"/>
    <w:rsid w:val="0027464E"/>
    <w:rsid w:val="002B78D3"/>
    <w:rsid w:val="002F4E7D"/>
    <w:rsid w:val="003674E3"/>
    <w:rsid w:val="0040011B"/>
    <w:rsid w:val="00596BCE"/>
    <w:rsid w:val="007C3EB7"/>
    <w:rsid w:val="00874C9E"/>
    <w:rsid w:val="009D3E43"/>
    <w:rsid w:val="00BF431B"/>
    <w:rsid w:val="00CF434F"/>
    <w:rsid w:val="00D22A8B"/>
    <w:rsid w:val="00D70218"/>
    <w:rsid w:val="00D7762C"/>
    <w:rsid w:val="00DA5755"/>
    <w:rsid w:val="00DF2F9E"/>
    <w:rsid w:val="00E70308"/>
    <w:rsid w:val="00E827BE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4EE3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2025-04-22T12:51:00Z</cp:lastPrinted>
  <dcterms:created xsi:type="dcterms:W3CDTF">2021-02-15T07:24:00Z</dcterms:created>
  <dcterms:modified xsi:type="dcterms:W3CDTF">2025-04-22T12:51:00Z</dcterms:modified>
</cp:coreProperties>
</file>