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B2" w:rsidRPr="004A61B2" w:rsidRDefault="004A61B2" w:rsidP="004A61B2">
      <w:pPr>
        <w:jc w:val="center"/>
        <w:rPr>
          <w:b/>
          <w:spacing w:val="20"/>
          <w:kern w:val="40"/>
          <w:position w:val="6"/>
          <w:sz w:val="24"/>
          <w:szCs w:val="24"/>
          <w:u w:val="single"/>
        </w:rPr>
      </w:pP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 xml:space="preserve">Ростовская область 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en-US"/>
        </w:rPr>
        <w:t>Егорлык</w:t>
      </w:r>
      <w:r w:rsidRPr="004A61B2">
        <w:rPr>
          <w:rFonts w:eastAsia="DejaVu Sans"/>
          <w:b/>
          <w:color w:val="000000"/>
          <w:kern w:val="2"/>
          <w:sz w:val="28"/>
          <w:szCs w:val="28"/>
          <w:lang w:eastAsia="en-US"/>
        </w:rPr>
        <w:t>ский район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  <w:r w:rsidRPr="004A61B2">
        <w:rPr>
          <w:rFonts w:eastAsia="DejaVu Sans"/>
          <w:b/>
          <w:color w:val="000000"/>
          <w:kern w:val="2"/>
          <w:sz w:val="32"/>
          <w:szCs w:val="32"/>
          <w:lang w:eastAsia="en-US"/>
        </w:rPr>
        <w:t xml:space="preserve">Администрация </w:t>
      </w:r>
      <w:r w:rsidR="00E46021">
        <w:rPr>
          <w:rFonts w:eastAsia="DejaVu Sans"/>
          <w:b/>
          <w:color w:val="000000"/>
          <w:kern w:val="2"/>
          <w:sz w:val="32"/>
          <w:szCs w:val="32"/>
          <w:lang w:eastAsia="en-US"/>
        </w:rPr>
        <w:t>Ильин</w:t>
      </w:r>
      <w:r w:rsidRPr="004A61B2">
        <w:rPr>
          <w:rFonts w:eastAsia="DejaVu Sans"/>
          <w:b/>
          <w:color w:val="000000"/>
          <w:kern w:val="2"/>
          <w:sz w:val="32"/>
          <w:szCs w:val="32"/>
          <w:lang w:eastAsia="en-US"/>
        </w:rPr>
        <w:t>ского сельского поселения</w:t>
      </w:r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</w:p>
    <w:p w:rsid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  <w:r w:rsidRPr="004A61B2">
        <w:rPr>
          <w:rFonts w:eastAsia="DejaVu Sans"/>
          <w:b/>
          <w:color w:val="000000"/>
          <w:kern w:val="2"/>
          <w:sz w:val="36"/>
          <w:szCs w:val="36"/>
          <w:lang w:eastAsia="en-US"/>
        </w:rPr>
        <w:t xml:space="preserve">ПОСТАНОВЛЕНИЕ </w:t>
      </w:r>
    </w:p>
    <w:p w:rsidR="0082452F" w:rsidRPr="004A61B2" w:rsidRDefault="0082452F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  <w:bookmarkStart w:id="0" w:name="_GoBack"/>
      <w:bookmarkEnd w:id="0"/>
    </w:p>
    <w:p w:rsidR="004A61B2" w:rsidRPr="004A61B2" w:rsidRDefault="004A61B2" w:rsidP="004A61B2">
      <w:pPr>
        <w:widowControl w:val="0"/>
        <w:suppressAutoHyphens/>
        <w:jc w:val="center"/>
        <w:rPr>
          <w:rFonts w:eastAsia="DejaVu Sans"/>
          <w:b/>
          <w:color w:val="000000"/>
          <w:kern w:val="2"/>
          <w:sz w:val="36"/>
          <w:szCs w:val="36"/>
          <w:lang w:eastAsia="en-US"/>
        </w:rPr>
      </w:pPr>
    </w:p>
    <w:p w:rsidR="004A61B2" w:rsidRPr="004A61B2" w:rsidRDefault="0082452F" w:rsidP="004A61B2">
      <w:pPr>
        <w:widowControl w:val="0"/>
        <w:suppressAutoHyphens/>
        <w:jc w:val="both"/>
        <w:rPr>
          <w:rFonts w:eastAsia="DejaVu Sans"/>
          <w:b/>
          <w:color w:val="000000"/>
          <w:kern w:val="2"/>
          <w:sz w:val="28"/>
          <w:szCs w:val="28"/>
          <w:lang w:eastAsia="x-none"/>
        </w:rPr>
      </w:pP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>«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x-none"/>
        </w:rPr>
        <w:t>26</w:t>
      </w:r>
      <w:r>
        <w:rPr>
          <w:rFonts w:eastAsia="DejaVu Sans"/>
          <w:b/>
          <w:color w:val="000000"/>
          <w:kern w:val="2"/>
          <w:sz w:val="28"/>
          <w:szCs w:val="28"/>
          <w:lang w:eastAsia="x-none"/>
        </w:rPr>
        <w:t>»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</w:t>
      </w:r>
      <w:r w:rsid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декабря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 xml:space="preserve"> 20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2</w:t>
      </w:r>
      <w:r w:rsidR="00261D42">
        <w:rPr>
          <w:rFonts w:eastAsia="DejaVu Sans"/>
          <w:b/>
          <w:color w:val="000000"/>
          <w:kern w:val="2"/>
          <w:sz w:val="28"/>
          <w:szCs w:val="28"/>
          <w:lang w:eastAsia="x-none"/>
        </w:rPr>
        <w:t>5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>г.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                          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val="x-none" w:eastAsia="x-none"/>
        </w:rPr>
        <w:t xml:space="preserve"> №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x-none"/>
        </w:rPr>
        <w:t>92</w:t>
      </w:r>
      <w:r w:rsidR="004A61B2" w:rsidRPr="004A61B2">
        <w:rPr>
          <w:rFonts w:eastAsia="DejaVu Sans"/>
          <w:b/>
          <w:color w:val="000000"/>
          <w:kern w:val="2"/>
          <w:sz w:val="28"/>
          <w:szCs w:val="28"/>
          <w:lang w:eastAsia="x-none"/>
        </w:rPr>
        <w:t xml:space="preserve">                               </w:t>
      </w:r>
      <w:r w:rsidR="00E46021">
        <w:rPr>
          <w:rFonts w:eastAsia="DejaVu Sans"/>
          <w:b/>
          <w:color w:val="000000"/>
          <w:kern w:val="2"/>
          <w:sz w:val="28"/>
          <w:szCs w:val="28"/>
          <w:lang w:eastAsia="x-none"/>
        </w:rPr>
        <w:t>х. Кугейский</w:t>
      </w:r>
    </w:p>
    <w:p w:rsidR="00C92CC6" w:rsidRP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О принятии мер по локализации пожара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и спасению людей и имущества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до прибытия подразделений 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>Государственной противопожарной службы</w:t>
      </w: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FC4777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поселения,</w:t>
      </w:r>
      <w:r w:rsidR="00FC4777" w:rsidRPr="00FC477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FC4777" w:rsidRPr="00FC4777">
        <w:rPr>
          <w:rFonts w:ascii="Times New Roman" w:hAnsi="Times New Roman" w:cs="Times New Roman"/>
          <w:color w:val="auto"/>
          <w:sz w:val="28"/>
          <w:szCs w:val="28"/>
        </w:rPr>
        <w:t>руководствуясь Уставом муниципального образования «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FC4777" w:rsidRPr="00FC4777">
        <w:rPr>
          <w:rFonts w:ascii="Times New Roman" w:hAnsi="Times New Roman" w:cs="Times New Roman"/>
          <w:color w:val="auto"/>
          <w:sz w:val="28"/>
          <w:szCs w:val="28"/>
        </w:rPr>
        <w:t xml:space="preserve">ское сельское поселение», </w:t>
      </w:r>
      <w:r w:rsidR="00FC4777" w:rsidRPr="00FC4777"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</w:p>
    <w:p w:rsid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92CC6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         2. Настоящее постановление вступает в силу со дня обнародования и подлежит размещению на официальном сайте Администрации </w:t>
      </w:r>
      <w:r w:rsidR="00E46021">
        <w:rPr>
          <w:rFonts w:ascii="Times New Roman" w:hAnsi="Times New Roman" w:cs="Times New Roman"/>
          <w:color w:val="auto"/>
          <w:sz w:val="28"/>
          <w:szCs w:val="28"/>
        </w:rPr>
        <w:t>Ильин</w:t>
      </w:r>
      <w:r w:rsidR="004A61B2">
        <w:rPr>
          <w:rFonts w:ascii="Times New Roman" w:hAnsi="Times New Roman" w:cs="Times New Roman"/>
          <w:color w:val="auto"/>
          <w:sz w:val="28"/>
          <w:szCs w:val="28"/>
        </w:rPr>
        <w:t>ского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в информационно-телекоммуникационной сети «Интернет».</w:t>
      </w:r>
      <w:r w:rsidRPr="004A61B2">
        <w:rPr>
          <w:rFonts w:ascii="Times New Roman" w:hAnsi="Times New Roman" w:cs="Times New Roman"/>
          <w:color w:val="auto"/>
          <w:sz w:val="28"/>
          <w:szCs w:val="28"/>
        </w:rPr>
        <w:br/>
        <w:t>            3. Контроль за выполнением постановления оставляю за собой.</w:t>
      </w:r>
    </w:p>
    <w:p w:rsidR="0082452F" w:rsidRDefault="0082452F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452F" w:rsidRPr="004A61B2" w:rsidRDefault="0082452F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2CC6" w:rsidRPr="004A61B2" w:rsidRDefault="00C92CC6" w:rsidP="004A61B2">
      <w:pPr>
        <w:pStyle w:val="a4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1B2" w:rsidRPr="0023188E" w:rsidRDefault="004A61B2" w:rsidP="004A61B2">
      <w:pPr>
        <w:pStyle w:val="a7"/>
        <w:rPr>
          <w:sz w:val="28"/>
          <w:szCs w:val="28"/>
        </w:rPr>
      </w:pPr>
    </w:p>
    <w:p w:rsidR="004A61B2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A61B2" w:rsidRPr="0023188E" w:rsidRDefault="00E46021" w:rsidP="004A61B2">
      <w:pPr>
        <w:pStyle w:val="a7"/>
        <w:rPr>
          <w:sz w:val="28"/>
          <w:szCs w:val="28"/>
        </w:rPr>
      </w:pPr>
      <w:r>
        <w:rPr>
          <w:sz w:val="28"/>
          <w:szCs w:val="28"/>
        </w:rPr>
        <w:t>Ильин</w:t>
      </w:r>
      <w:r w:rsidR="004A61B2" w:rsidRPr="0023188E">
        <w:rPr>
          <w:sz w:val="28"/>
          <w:szCs w:val="28"/>
        </w:rPr>
        <w:t>ского</w:t>
      </w:r>
    </w:p>
    <w:p w:rsidR="004A61B2" w:rsidRDefault="004A61B2" w:rsidP="004A61B2">
      <w:pPr>
        <w:pStyle w:val="a7"/>
        <w:rPr>
          <w:sz w:val="28"/>
          <w:szCs w:val="28"/>
        </w:rPr>
      </w:pPr>
      <w:r w:rsidRPr="0023188E">
        <w:rPr>
          <w:sz w:val="28"/>
          <w:szCs w:val="28"/>
        </w:rPr>
        <w:t xml:space="preserve">сельского поселения               </w:t>
      </w:r>
      <w:r w:rsidR="0082452F">
        <w:rPr>
          <w:sz w:val="28"/>
          <w:szCs w:val="28"/>
        </w:rPr>
        <w:t xml:space="preserve">    </w:t>
      </w:r>
      <w:r w:rsidRPr="0023188E">
        <w:rPr>
          <w:sz w:val="28"/>
          <w:szCs w:val="28"/>
        </w:rPr>
        <w:t xml:space="preserve"> ____________________</w:t>
      </w:r>
      <w:r w:rsidR="00E46021">
        <w:rPr>
          <w:sz w:val="28"/>
          <w:szCs w:val="28"/>
        </w:rPr>
        <w:t>А.Н. Могильный</w:t>
      </w:r>
    </w:p>
    <w:p w:rsidR="00E46021" w:rsidRPr="0023188E" w:rsidRDefault="00E46021" w:rsidP="004A61B2">
      <w:pPr>
        <w:pStyle w:val="a7"/>
        <w:rPr>
          <w:sz w:val="28"/>
          <w:szCs w:val="28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br/>
        <w:t xml:space="preserve">к постановлению Администрации </w:t>
      </w:r>
      <w:r>
        <w:rPr>
          <w:color w:val="000000"/>
          <w:sz w:val="24"/>
          <w:szCs w:val="24"/>
        </w:rPr>
        <w:br/>
        <w:t xml:space="preserve">от </w:t>
      </w:r>
      <w:r w:rsidR="00E46021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4A61B2">
        <w:rPr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>202</w:t>
      </w:r>
      <w:r w:rsidR="00BB233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№</w:t>
      </w:r>
      <w:r w:rsidR="00E46021">
        <w:rPr>
          <w:color w:val="000000"/>
          <w:sz w:val="24"/>
          <w:szCs w:val="24"/>
        </w:rPr>
        <w:t>92</w:t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P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</w:rPr>
      </w:pPr>
      <w:r>
        <w:rPr>
          <w:rStyle w:val="a3"/>
          <w:color w:val="1E1D1E"/>
        </w:rPr>
        <w:t xml:space="preserve">на территории </w:t>
      </w:r>
      <w:r w:rsidR="00E46021">
        <w:rPr>
          <w:rFonts w:ascii="Times New Roman" w:hAnsi="Times New Roman" w:cs="Times New Roman"/>
          <w:b/>
        </w:rPr>
        <w:t>Ильин</w:t>
      </w:r>
      <w:r w:rsidR="004A61B2">
        <w:rPr>
          <w:rFonts w:ascii="Times New Roman" w:hAnsi="Times New Roman" w:cs="Times New Roman"/>
          <w:b/>
        </w:rPr>
        <w:t>ского</w:t>
      </w:r>
      <w:r w:rsidRPr="00C92CC6">
        <w:rPr>
          <w:rFonts w:ascii="Times New Roman" w:hAnsi="Times New Roman" w:cs="Times New Roman"/>
          <w:b/>
        </w:rPr>
        <w:t xml:space="preserve"> сельского поселения </w:t>
      </w:r>
    </w:p>
    <w:p w:rsidR="00C92CC6" w:rsidRDefault="00C92CC6" w:rsidP="00C92CC6">
      <w:pPr>
        <w:shd w:val="clear" w:color="auto" w:fill="FFFFFF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4683"/>
        <w:gridCol w:w="1843"/>
        <w:gridCol w:w="2693"/>
      </w:tblGrid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4A61B2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профессиональных пожарных по телефону 01,101, 112 или через Единую дежурно - диспетчерскую службу (далее -ЕДДС)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Обнаруживший пожар, Глава </w:t>
            </w:r>
            <w:r w:rsidR="004A61B2">
              <w:rPr>
                <w:rFonts w:ascii="Times New Roman" w:hAnsi="Times New Roman" w:cs="Times New Roman"/>
              </w:rPr>
              <w:t xml:space="preserve">Администрации </w:t>
            </w:r>
            <w:r w:rsidR="00E46021">
              <w:rPr>
                <w:rFonts w:ascii="Times New Roman" w:hAnsi="Times New Roman" w:cs="Times New Roman"/>
              </w:rPr>
              <w:t>Ильин</w:t>
            </w:r>
            <w:r w:rsidR="004A61B2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или </w:t>
            </w:r>
            <w:proofErr w:type="gramStart"/>
            <w:r>
              <w:rPr>
                <w:rFonts w:ascii="Times New Roman" w:hAnsi="Times New Roman" w:cs="Times New Roman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замещающее (подтверждает вызов)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4A61B2">
              <w:t xml:space="preserve"> Администрации</w:t>
            </w:r>
            <w:r>
              <w:t xml:space="preserve"> </w:t>
            </w:r>
            <w:r w:rsidR="00E46021">
              <w:t>Ильин</w:t>
            </w:r>
            <w:r w:rsidR="004A61B2">
              <w:t>ского</w:t>
            </w:r>
            <w: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или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4A61B2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население и руководство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замещающее; ДПД,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меры к локализации очага возгорания силами ДПД и населения с соблюдением требований безопасности. </w:t>
            </w:r>
            <w:proofErr w:type="gramStart"/>
            <w:r>
              <w:rPr>
                <w:rFonts w:ascii="Times New Roman" w:hAnsi="Times New Roman" w:cs="Times New Roman"/>
              </w:rPr>
              <w:t>Принять  возможные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 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ответственный за пожарную безопасность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 w:rsidR="00E46021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или </w:t>
            </w:r>
            <w:proofErr w:type="gramStart"/>
            <w:r>
              <w:rPr>
                <w:sz w:val="24"/>
                <w:szCs w:val="24"/>
              </w:rPr>
              <w:t>лицо</w:t>
            </w:r>
            <w:proofErr w:type="gramEnd"/>
            <w:r>
              <w:rPr>
                <w:sz w:val="24"/>
                <w:szCs w:val="24"/>
              </w:rPr>
              <w:t xml:space="preserve"> его замещающее; руководитель объекта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  <w:tr w:rsidR="00C92CC6" w:rsidTr="004A61B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4A61B2">
              <w:t>Администрации</w:t>
            </w:r>
            <w:r w:rsidR="004A61B2">
              <w:rPr>
                <w:sz w:val="24"/>
                <w:szCs w:val="24"/>
              </w:rPr>
              <w:t xml:space="preserve"> </w:t>
            </w:r>
            <w:r w:rsidR="00E46021">
              <w:rPr>
                <w:sz w:val="24"/>
                <w:szCs w:val="24"/>
              </w:rPr>
              <w:t>Ильин</w:t>
            </w:r>
            <w:r w:rsidR="004A61B2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sz w:val="24"/>
                <w:szCs w:val="24"/>
              </w:rPr>
              <w:t>поселения  или</w:t>
            </w:r>
            <w:proofErr w:type="gramEnd"/>
            <w:r>
              <w:rPr>
                <w:sz w:val="24"/>
                <w:szCs w:val="24"/>
              </w:rPr>
              <w:t xml:space="preserve"> лицо его замещающее</w:t>
            </w:r>
          </w:p>
        </w:tc>
      </w:tr>
    </w:tbl>
    <w:p w:rsidR="00C92CC6" w:rsidRDefault="00C92CC6" w:rsidP="00C92CC6">
      <w:pPr>
        <w:shd w:val="clear" w:color="auto" w:fill="FFFFFF"/>
        <w:ind w:firstLine="709"/>
        <w:rPr>
          <w:sz w:val="24"/>
          <w:szCs w:val="24"/>
        </w:rPr>
      </w:pPr>
    </w:p>
    <w:p w:rsidR="00C92CC6" w:rsidRDefault="00C92CC6" w:rsidP="00C92CC6">
      <w:pPr>
        <w:shd w:val="clear" w:color="auto" w:fill="FFFFFF"/>
        <w:ind w:firstLine="700"/>
        <w:textAlignment w:val="baseline"/>
        <w:rPr>
          <w:sz w:val="24"/>
          <w:szCs w:val="24"/>
        </w:rPr>
      </w:pPr>
    </w:p>
    <w:p w:rsidR="00C92CC6" w:rsidRDefault="00C92CC6" w:rsidP="00C92CC6"/>
    <w:p w:rsidR="003C3C15" w:rsidRDefault="003C3C15" w:rsidP="00C92CC6"/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261D42"/>
    <w:rsid w:val="0033500C"/>
    <w:rsid w:val="003C3C15"/>
    <w:rsid w:val="004A61B2"/>
    <w:rsid w:val="0082452F"/>
    <w:rsid w:val="00A72A0E"/>
    <w:rsid w:val="00BB2336"/>
    <w:rsid w:val="00C92CC6"/>
    <w:rsid w:val="00D63B5D"/>
    <w:rsid w:val="00E44433"/>
    <w:rsid w:val="00E46021"/>
    <w:rsid w:val="00E90415"/>
    <w:rsid w:val="00EC3650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477E8-3375-48E8-8393-4C01C71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A61B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49D3-A060-4D23-9BFA-8F38742D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12</cp:revision>
  <cp:lastPrinted>2026-04-13T09:22:00Z</cp:lastPrinted>
  <dcterms:created xsi:type="dcterms:W3CDTF">2026-03-17T07:23:00Z</dcterms:created>
  <dcterms:modified xsi:type="dcterms:W3CDTF">2026-04-13T09:23:00Z</dcterms:modified>
</cp:coreProperties>
</file>